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D5812A" w14:textId="77777777" w:rsidR="005C7AFF" w:rsidRPr="00F914B7" w:rsidRDefault="005C7AFF" w:rsidP="005C7AFF">
      <w:pPr>
        <w:jc w:val="right"/>
        <w:rPr>
          <w:rFonts w:ascii="Calibri" w:hAnsi="Calibri" w:cs="Calibri"/>
          <w:sz w:val="16"/>
          <w:szCs w:val="16"/>
        </w:rPr>
      </w:pPr>
    </w:p>
    <w:p w14:paraId="33C90698" w14:textId="77777777" w:rsidR="005C7AFF" w:rsidRPr="00F914B7" w:rsidRDefault="005C7AFF" w:rsidP="005C7AFF">
      <w:pPr>
        <w:jc w:val="right"/>
        <w:rPr>
          <w:rFonts w:ascii="Calibri" w:hAnsi="Calibri" w:cs="Calibri"/>
          <w:sz w:val="16"/>
          <w:szCs w:val="16"/>
        </w:rPr>
      </w:pPr>
    </w:p>
    <w:p w14:paraId="420EC2FF" w14:textId="77777777" w:rsidR="005C7AFF" w:rsidRDefault="005C7AFF" w:rsidP="005C7AFF">
      <w:pPr>
        <w:jc w:val="right"/>
        <w:rPr>
          <w:rFonts w:ascii="Calibri" w:hAnsi="Calibri" w:cs="Calibri"/>
          <w:sz w:val="16"/>
          <w:szCs w:val="16"/>
        </w:rPr>
      </w:pPr>
    </w:p>
    <w:p w14:paraId="4B5B78F1" w14:textId="77777777" w:rsidR="00C916A3" w:rsidRDefault="00C916A3" w:rsidP="00376CFE">
      <w:pPr>
        <w:rPr>
          <w:rFonts w:ascii="Calibri" w:hAnsi="Calibri" w:cs="Calibri"/>
          <w:sz w:val="16"/>
          <w:szCs w:val="16"/>
        </w:rPr>
      </w:pPr>
    </w:p>
    <w:p w14:paraId="0F3B9A42" w14:textId="77777777" w:rsidR="00C916A3" w:rsidRDefault="00C916A3" w:rsidP="00376CFE">
      <w:pPr>
        <w:rPr>
          <w:rFonts w:ascii="Calibri" w:hAnsi="Calibri" w:cs="Calibri"/>
          <w:sz w:val="16"/>
          <w:szCs w:val="16"/>
        </w:rPr>
      </w:pPr>
    </w:p>
    <w:p w14:paraId="7C998E3F" w14:textId="6EBFCD22" w:rsidR="0084251C" w:rsidRPr="0084251C" w:rsidRDefault="0084251C" w:rsidP="0084251C">
      <w:pPr>
        <w:suppressAutoHyphens/>
        <w:jc w:val="right"/>
        <w:rPr>
          <w:rFonts w:ascii="Calibri" w:eastAsia="Trebuchet MS" w:hAnsi="Calibri" w:cs="Calibri"/>
          <w:b/>
          <w:sz w:val="22"/>
          <w:szCs w:val="22"/>
          <w:lang w:eastAsia="en-US"/>
        </w:rPr>
      </w:pPr>
      <w:r w:rsidRPr="0084251C">
        <w:rPr>
          <w:rFonts w:ascii="Calibri" w:eastAsia="Calibri" w:hAnsi="Calibri" w:cs="Calibri"/>
          <w:b/>
          <w:lang w:eastAsia="en-US"/>
        </w:rPr>
        <w:t>Anexa</w:t>
      </w:r>
      <w:r w:rsidR="00173C83">
        <w:rPr>
          <w:rFonts w:ascii="Calibri" w:eastAsia="Calibri" w:hAnsi="Calibri" w:cs="Calibri"/>
          <w:b/>
          <w:lang w:eastAsia="en-US"/>
        </w:rPr>
        <w:t xml:space="preserve"> </w:t>
      </w:r>
      <w:r w:rsidR="00C31029">
        <w:rPr>
          <w:rFonts w:ascii="Calibri" w:eastAsia="Calibri" w:hAnsi="Calibri" w:cs="Calibri"/>
          <w:b/>
          <w:lang w:eastAsia="en-US"/>
        </w:rPr>
        <w:t>19</w:t>
      </w:r>
    </w:p>
    <w:p w14:paraId="29F2F08A" w14:textId="77777777" w:rsidR="0084251C" w:rsidRPr="0084251C" w:rsidRDefault="0084251C" w:rsidP="0084251C">
      <w:pPr>
        <w:suppressAutoHyphens/>
        <w:jc w:val="right"/>
        <w:rPr>
          <w:rFonts w:ascii="Calibri" w:eastAsia="Calibri" w:hAnsi="Calibri" w:cs="Calibri"/>
          <w:b/>
          <w:bCs/>
          <w:lang w:eastAsia="en-US"/>
        </w:rPr>
      </w:pPr>
    </w:p>
    <w:p w14:paraId="414FDFA3" w14:textId="4758840C" w:rsidR="00061E13" w:rsidRPr="00061E13" w:rsidRDefault="00061E13" w:rsidP="00061E13">
      <w:pPr>
        <w:spacing w:after="160" w:line="259" w:lineRule="auto"/>
        <w:jc w:val="center"/>
        <w:rPr>
          <w:rFonts w:ascii="Calibri" w:eastAsia="Calibri" w:hAnsi="Calibri" w:cs="Arial"/>
          <w:b/>
          <w:sz w:val="28"/>
          <w:szCs w:val="22"/>
          <w:lang w:eastAsia="en-US"/>
        </w:rPr>
      </w:pPr>
      <w:bookmarkStart w:id="0" w:name="_Hlk131884682"/>
      <w:bookmarkEnd w:id="0"/>
      <w:r w:rsidRPr="00061E13">
        <w:rPr>
          <w:rFonts w:ascii="Calibri" w:eastAsia="Calibri" w:hAnsi="Calibri" w:cs="Arial"/>
          <w:b/>
          <w:sz w:val="28"/>
          <w:szCs w:val="22"/>
          <w:lang w:eastAsia="en-US"/>
        </w:rPr>
        <w:t xml:space="preserve">Definiții </w:t>
      </w:r>
      <w:r>
        <w:rPr>
          <w:rFonts w:ascii="Calibri" w:eastAsia="Calibri" w:hAnsi="Calibri" w:cs="Arial"/>
          <w:b/>
          <w:sz w:val="28"/>
          <w:szCs w:val="22"/>
          <w:lang w:eastAsia="en-US"/>
        </w:rPr>
        <w:t xml:space="preserve">niveluri </w:t>
      </w:r>
      <w:r w:rsidRPr="00061E13">
        <w:rPr>
          <w:rFonts w:ascii="Calibri" w:eastAsia="Calibri" w:hAnsi="Calibri" w:cs="Arial"/>
          <w:b/>
          <w:sz w:val="28"/>
          <w:szCs w:val="22"/>
          <w:lang w:eastAsia="en-US"/>
        </w:rPr>
        <w:t>TRL</w:t>
      </w:r>
    </w:p>
    <w:p w14:paraId="3043457C" w14:textId="77777777" w:rsidR="00061E13" w:rsidRPr="00061E13" w:rsidRDefault="00061E13" w:rsidP="00061E13">
      <w:pPr>
        <w:spacing w:after="160" w:line="259" w:lineRule="auto"/>
        <w:jc w:val="both"/>
        <w:rPr>
          <w:rFonts w:asciiTheme="minorHAnsi" w:eastAsia="Calibri" w:hAnsiTheme="minorHAnsi" w:cstheme="minorHAnsi"/>
          <w:b/>
          <w:lang w:eastAsia="en-US"/>
        </w:rPr>
      </w:pPr>
    </w:p>
    <w:p w14:paraId="1FCD74A6" w14:textId="77777777" w:rsidR="00061E13" w:rsidRDefault="00061E13" w:rsidP="00061E13">
      <w:pPr>
        <w:spacing w:after="160" w:line="259" w:lineRule="auto"/>
        <w:jc w:val="both"/>
        <w:rPr>
          <w:rFonts w:asciiTheme="minorHAnsi" w:eastAsia="Calibri" w:hAnsiTheme="minorHAnsi" w:cstheme="minorHAnsi"/>
          <w:b/>
          <w:lang w:eastAsia="en-US"/>
        </w:rPr>
      </w:pPr>
      <w:r w:rsidRPr="00061E13">
        <w:rPr>
          <w:rFonts w:asciiTheme="minorHAnsi" w:eastAsia="Calibri" w:hAnsiTheme="minorHAnsi" w:cstheme="minorHAnsi"/>
          <w:b/>
          <w:lang w:eastAsia="en-US"/>
        </w:rPr>
        <w:t>TRL – Nivel de Maturitate Tehnologică</w:t>
      </w:r>
      <w:r w:rsidRPr="00061E13">
        <w:rPr>
          <w:rFonts w:asciiTheme="minorHAnsi" w:eastAsia="Calibri" w:hAnsiTheme="minorHAnsi" w:cstheme="minorHAnsi"/>
          <w:b/>
          <w:vertAlign w:val="superscript"/>
          <w:lang w:eastAsia="en-US"/>
        </w:rPr>
        <w:footnoteReference w:id="1"/>
      </w:r>
      <w:r w:rsidRPr="00061E13">
        <w:rPr>
          <w:rFonts w:asciiTheme="minorHAnsi" w:eastAsia="Calibri" w:hAnsiTheme="minorHAnsi" w:cstheme="minorHAnsi"/>
          <w:b/>
          <w:lang w:eastAsia="en-US"/>
        </w:rPr>
        <w:t>:</w:t>
      </w:r>
    </w:p>
    <w:p w14:paraId="1A9A7D7E" w14:textId="77777777" w:rsidR="00432E88" w:rsidRPr="00061E13" w:rsidRDefault="00432E88" w:rsidP="00061E13">
      <w:pPr>
        <w:spacing w:after="160" w:line="259" w:lineRule="auto"/>
        <w:jc w:val="both"/>
        <w:rPr>
          <w:rFonts w:asciiTheme="minorHAnsi" w:eastAsia="Calibri" w:hAnsiTheme="minorHAnsi" w:cstheme="minorHAnsi"/>
          <w:b/>
          <w:lang w:eastAsia="en-US"/>
        </w:rPr>
      </w:pPr>
    </w:p>
    <w:p w14:paraId="2800CC8A"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b/>
          <w:lang w:eastAsia="en-US"/>
        </w:rPr>
        <w:t>TRL 1</w:t>
      </w:r>
      <w:r w:rsidRPr="00061E13">
        <w:rPr>
          <w:rFonts w:asciiTheme="minorHAnsi" w:eastAsia="Calibri" w:hAnsiTheme="minorHAnsi" w:cstheme="minorHAnsi"/>
          <w:lang w:eastAsia="en-US"/>
        </w:rPr>
        <w:t xml:space="preserve"> - Principii de bază observate</w:t>
      </w:r>
    </w:p>
    <w:p w14:paraId="41B38181"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b/>
          <w:lang w:eastAsia="en-US"/>
        </w:rPr>
        <w:t>TRL 2</w:t>
      </w:r>
      <w:r w:rsidRPr="00061E13">
        <w:rPr>
          <w:rFonts w:asciiTheme="minorHAnsi" w:eastAsia="Calibri" w:hAnsiTheme="minorHAnsi" w:cstheme="minorHAnsi"/>
          <w:lang w:eastAsia="en-US"/>
        </w:rPr>
        <w:t xml:space="preserve"> - Formularea conceptului tehnologic</w:t>
      </w:r>
    </w:p>
    <w:p w14:paraId="1E7C149F"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b/>
          <w:lang w:eastAsia="en-US"/>
        </w:rPr>
        <w:t>TRL 3</w:t>
      </w:r>
      <w:r w:rsidRPr="00061E13">
        <w:rPr>
          <w:rFonts w:asciiTheme="minorHAnsi" w:eastAsia="Calibri" w:hAnsiTheme="minorHAnsi" w:cstheme="minorHAnsi"/>
          <w:lang w:eastAsia="en-US"/>
        </w:rPr>
        <w:t xml:space="preserve"> - Demonstrarea conceptului privind funcționalitățile critice sau caracteristicile la nivel analitic sau experimental</w:t>
      </w:r>
    </w:p>
    <w:p w14:paraId="192FDAAD"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b/>
          <w:lang w:eastAsia="en-US"/>
        </w:rPr>
        <w:t>TRL 4</w:t>
      </w:r>
      <w:r w:rsidRPr="00061E13">
        <w:rPr>
          <w:rFonts w:asciiTheme="minorHAnsi" w:eastAsia="Calibri" w:hAnsiTheme="minorHAnsi" w:cstheme="minorHAnsi"/>
          <w:lang w:eastAsia="en-US"/>
        </w:rPr>
        <w:t xml:space="preserve"> - Validarea componentelor și/sau a ansamblului în condiții de laborator</w:t>
      </w:r>
    </w:p>
    <w:p w14:paraId="5BE4DA31"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b/>
          <w:lang w:eastAsia="en-US"/>
        </w:rPr>
        <w:t>TRL 5</w:t>
      </w:r>
      <w:r w:rsidRPr="00061E13">
        <w:rPr>
          <w:rFonts w:asciiTheme="minorHAnsi" w:eastAsia="Calibri" w:hAnsiTheme="minorHAnsi" w:cstheme="minorHAnsi"/>
          <w:lang w:eastAsia="en-US"/>
        </w:rPr>
        <w:t xml:space="preserve"> - Validarea componentelor și/sau a ansamblului în condiții relevante de funcționare (mediul industrial)</w:t>
      </w:r>
    </w:p>
    <w:p w14:paraId="75935E3E"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b/>
          <w:lang w:eastAsia="en-US"/>
        </w:rPr>
        <w:t>TRL 6</w:t>
      </w:r>
      <w:r w:rsidRPr="00061E13">
        <w:rPr>
          <w:rFonts w:asciiTheme="minorHAnsi" w:eastAsia="Calibri" w:hAnsiTheme="minorHAnsi" w:cstheme="minorHAnsi"/>
          <w:lang w:eastAsia="en-US"/>
        </w:rPr>
        <w:t xml:space="preserve"> - Demonstrarea funcționalității modelului în condiții relevante de funcționare (mediul industrial)</w:t>
      </w:r>
    </w:p>
    <w:p w14:paraId="31936590"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b/>
          <w:lang w:eastAsia="en-US"/>
        </w:rPr>
        <w:t>TRL 7</w:t>
      </w:r>
      <w:r w:rsidRPr="00061E13">
        <w:rPr>
          <w:rFonts w:asciiTheme="minorHAnsi" w:eastAsia="Calibri" w:hAnsiTheme="minorHAnsi" w:cstheme="minorHAnsi"/>
          <w:lang w:eastAsia="en-US"/>
        </w:rPr>
        <w:t xml:space="preserve"> - Demonstrarea funcționalității prototipului în condiții relevante de funcționare</w:t>
      </w:r>
    </w:p>
    <w:p w14:paraId="7EAC14A8"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b/>
          <w:lang w:eastAsia="en-US"/>
        </w:rPr>
        <w:t>TRL 8</w:t>
      </w:r>
      <w:r w:rsidRPr="00061E13">
        <w:rPr>
          <w:rFonts w:asciiTheme="minorHAnsi" w:eastAsia="Calibri" w:hAnsiTheme="minorHAnsi" w:cstheme="minorHAnsi"/>
          <w:lang w:eastAsia="en-US"/>
        </w:rPr>
        <w:t xml:space="preserve"> - Sisteme finalizate și calificate</w:t>
      </w:r>
    </w:p>
    <w:p w14:paraId="2AA17EF2"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b/>
          <w:lang w:eastAsia="en-US"/>
        </w:rPr>
        <w:t>TRL 9</w:t>
      </w:r>
      <w:r w:rsidRPr="00061E13">
        <w:rPr>
          <w:rFonts w:asciiTheme="minorHAnsi" w:eastAsia="Calibri" w:hAnsiTheme="minorHAnsi" w:cstheme="minorHAnsi"/>
          <w:lang w:eastAsia="en-US"/>
        </w:rPr>
        <w:t xml:space="preserve"> - Sisteme a căror funcționalitate a fost demonstrată în mediul operațional</w:t>
      </w:r>
    </w:p>
    <w:p w14:paraId="108FE4F5" w14:textId="0B26B68D" w:rsidR="00432E88" w:rsidRDefault="00432E88">
      <w:pPr>
        <w:rPr>
          <w:rFonts w:asciiTheme="minorHAnsi" w:eastAsia="Calibri" w:hAnsiTheme="minorHAnsi" w:cstheme="minorHAnsi"/>
          <w:lang w:eastAsia="en-US"/>
        </w:rPr>
      </w:pPr>
      <w:r>
        <w:rPr>
          <w:rFonts w:asciiTheme="minorHAnsi" w:eastAsia="Calibri" w:hAnsiTheme="minorHAnsi" w:cstheme="minorHAnsi"/>
          <w:lang w:eastAsia="en-US"/>
        </w:rPr>
        <w:br w:type="page"/>
      </w:r>
    </w:p>
    <w:p w14:paraId="6735FB50" w14:textId="77777777" w:rsidR="00061E13" w:rsidRPr="00061E13" w:rsidRDefault="00061E13" w:rsidP="00061E13">
      <w:pPr>
        <w:spacing w:after="160" w:line="259" w:lineRule="auto"/>
        <w:jc w:val="both"/>
        <w:rPr>
          <w:rFonts w:asciiTheme="minorHAnsi" w:eastAsia="Calibri" w:hAnsiTheme="minorHAnsi" w:cstheme="minorHAnsi"/>
          <w:lang w:eastAsia="en-US"/>
        </w:rPr>
      </w:pPr>
    </w:p>
    <w:p w14:paraId="7B4F32B6" w14:textId="77777777" w:rsidR="00061E13" w:rsidRDefault="00061E13" w:rsidP="00061E13">
      <w:pPr>
        <w:spacing w:after="160" w:line="259" w:lineRule="auto"/>
        <w:jc w:val="both"/>
        <w:rPr>
          <w:rFonts w:asciiTheme="minorHAnsi" w:eastAsia="Calibri" w:hAnsiTheme="minorHAnsi" w:cstheme="minorHAnsi"/>
          <w:b/>
          <w:lang w:eastAsia="en-US"/>
        </w:rPr>
      </w:pPr>
      <w:r w:rsidRPr="00061E13">
        <w:rPr>
          <w:rFonts w:asciiTheme="minorHAnsi" w:eastAsia="Calibri" w:hAnsiTheme="minorHAnsi" w:cstheme="minorHAnsi"/>
          <w:b/>
          <w:lang w:eastAsia="en-US"/>
        </w:rPr>
        <w:t>Definiții și descriere TRL</w:t>
      </w:r>
      <w:r w:rsidRPr="00061E13">
        <w:rPr>
          <w:rFonts w:asciiTheme="minorHAnsi" w:eastAsia="Calibri" w:hAnsiTheme="minorHAnsi" w:cstheme="minorHAnsi"/>
          <w:b/>
          <w:vertAlign w:val="superscript"/>
          <w:lang w:eastAsia="en-US"/>
        </w:rPr>
        <w:footnoteReference w:id="2"/>
      </w:r>
      <w:r w:rsidRPr="00061E13">
        <w:rPr>
          <w:rFonts w:asciiTheme="minorHAnsi" w:eastAsia="Calibri" w:hAnsiTheme="minorHAnsi" w:cstheme="minorHAnsi"/>
          <w:b/>
          <w:lang w:eastAsia="en-US"/>
        </w:rPr>
        <w:t>:</w:t>
      </w:r>
    </w:p>
    <w:p w14:paraId="4F8CD3D8" w14:textId="77777777" w:rsidR="00432E88" w:rsidRPr="00061E13" w:rsidRDefault="00432E88" w:rsidP="00061E13">
      <w:pPr>
        <w:spacing w:after="160" w:line="259" w:lineRule="auto"/>
        <w:jc w:val="both"/>
        <w:rPr>
          <w:rFonts w:asciiTheme="minorHAnsi" w:eastAsia="Calibri" w:hAnsiTheme="minorHAnsi" w:cstheme="minorHAnsi"/>
          <w:b/>
          <w:lang w:eastAsia="en-US"/>
        </w:rPr>
      </w:pPr>
    </w:p>
    <w:p w14:paraId="28597AA9" w14:textId="77777777" w:rsidR="00061E13" w:rsidRPr="00061E13" w:rsidRDefault="00061E13" w:rsidP="00061E13">
      <w:pPr>
        <w:spacing w:after="160" w:line="259" w:lineRule="auto"/>
        <w:jc w:val="both"/>
        <w:rPr>
          <w:rFonts w:asciiTheme="minorHAnsi" w:eastAsia="Calibri" w:hAnsiTheme="minorHAnsi" w:cstheme="minorHAnsi"/>
          <w:b/>
          <w:lang w:eastAsia="en-US"/>
        </w:rPr>
      </w:pPr>
      <w:r w:rsidRPr="00061E13">
        <w:rPr>
          <w:rFonts w:asciiTheme="minorHAnsi" w:eastAsia="Calibri" w:hAnsiTheme="minorHAnsi" w:cstheme="minorHAnsi"/>
          <w:b/>
          <w:lang w:eastAsia="en-US"/>
        </w:rPr>
        <w:t>TRL 1</w:t>
      </w:r>
    </w:p>
    <w:p w14:paraId="0BC379B1"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t xml:space="preserve">Definiție: </w:t>
      </w:r>
      <w:r w:rsidRPr="00061E13">
        <w:rPr>
          <w:rFonts w:asciiTheme="minorHAnsi" w:eastAsia="Calibri" w:hAnsiTheme="minorHAnsi" w:cstheme="minorHAnsi"/>
          <w:lang w:eastAsia="en-US"/>
        </w:rPr>
        <w:t>Principii de bază descoperite și formulate.</w:t>
      </w:r>
    </w:p>
    <w:p w14:paraId="65203C09"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t>Descriere:</w:t>
      </w:r>
      <w:r w:rsidRPr="00061E13">
        <w:rPr>
          <w:rFonts w:asciiTheme="minorHAnsi" w:eastAsia="Calibri" w:hAnsiTheme="minorHAnsi" w:cstheme="minorHAnsi"/>
          <w:lang w:eastAsia="en-US"/>
        </w:rPr>
        <w:t xml:space="preserve"> Acesta este primul nivel de maturitate tehnologică. Cercetarea științifică teoretică/fundamentală începe să migreze spre cercetare-dezvoltare. Rezultatele se regăsesc în publicații care prezintă principiile de bază ale tehnologiei, sau observații ale realității fizice (inclusiv “</w:t>
      </w:r>
      <w:proofErr w:type="spellStart"/>
      <w:r w:rsidRPr="00061E13">
        <w:rPr>
          <w:rFonts w:asciiTheme="minorHAnsi" w:eastAsia="Calibri" w:hAnsiTheme="minorHAnsi" w:cstheme="minorHAnsi"/>
          <w:lang w:eastAsia="en-US"/>
        </w:rPr>
        <w:t>discovery</w:t>
      </w:r>
      <w:proofErr w:type="spellEnd"/>
      <w:r w:rsidRPr="00061E13">
        <w:rPr>
          <w:rFonts w:asciiTheme="minorHAnsi" w:eastAsia="Calibri" w:hAnsiTheme="minorHAnsi" w:cstheme="minorHAnsi"/>
          <w:lang w:eastAsia="en-US"/>
        </w:rPr>
        <w:t xml:space="preserve"> </w:t>
      </w:r>
      <w:proofErr w:type="spellStart"/>
      <w:r w:rsidRPr="00061E13">
        <w:rPr>
          <w:rFonts w:asciiTheme="minorHAnsi" w:eastAsia="Calibri" w:hAnsiTheme="minorHAnsi" w:cstheme="minorHAnsi"/>
          <w:lang w:eastAsia="en-US"/>
        </w:rPr>
        <w:t>experiments</w:t>
      </w:r>
      <w:proofErr w:type="spellEnd"/>
      <w:r w:rsidRPr="00061E13">
        <w:rPr>
          <w:rFonts w:asciiTheme="minorHAnsi" w:eastAsia="Calibri" w:hAnsiTheme="minorHAnsi" w:cstheme="minorHAnsi"/>
          <w:lang w:eastAsia="en-US"/>
        </w:rPr>
        <w:t>”).</w:t>
      </w:r>
    </w:p>
    <w:p w14:paraId="20AC2314" w14:textId="1C3F19C5"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t>Livrabile</w:t>
      </w:r>
      <w:r w:rsidR="00534553">
        <w:rPr>
          <w:rFonts w:asciiTheme="minorHAnsi" w:eastAsia="Calibri" w:hAnsiTheme="minorHAnsi" w:cstheme="minorHAnsi"/>
          <w:i/>
          <w:lang w:eastAsia="en-US"/>
        </w:rPr>
        <w:t xml:space="preserve"> orientative</w:t>
      </w:r>
      <w:r w:rsidRPr="00061E13">
        <w:rPr>
          <w:rFonts w:asciiTheme="minorHAnsi" w:eastAsia="Calibri" w:hAnsiTheme="minorHAnsi" w:cstheme="minorHAnsi"/>
          <w:lang w:eastAsia="en-US"/>
        </w:rPr>
        <w:t>:</w:t>
      </w:r>
    </w:p>
    <w:p w14:paraId="06CA68C5"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lang w:eastAsia="en-US"/>
        </w:rPr>
        <w:t>Publicații care prezintă principiile de bază ale tehnologiei, sau observații ale realității fizice (inclusiv “</w:t>
      </w:r>
      <w:proofErr w:type="spellStart"/>
      <w:r w:rsidRPr="00061E13">
        <w:rPr>
          <w:rFonts w:asciiTheme="minorHAnsi" w:eastAsia="Calibri" w:hAnsiTheme="minorHAnsi" w:cstheme="minorHAnsi"/>
          <w:lang w:eastAsia="en-US"/>
        </w:rPr>
        <w:t>discovery</w:t>
      </w:r>
      <w:proofErr w:type="spellEnd"/>
      <w:r w:rsidRPr="00061E13">
        <w:rPr>
          <w:rFonts w:asciiTheme="minorHAnsi" w:eastAsia="Calibri" w:hAnsiTheme="minorHAnsi" w:cstheme="minorHAnsi"/>
          <w:lang w:eastAsia="en-US"/>
        </w:rPr>
        <w:t xml:space="preserve"> </w:t>
      </w:r>
      <w:proofErr w:type="spellStart"/>
      <w:r w:rsidRPr="00061E13">
        <w:rPr>
          <w:rFonts w:asciiTheme="minorHAnsi" w:eastAsia="Calibri" w:hAnsiTheme="minorHAnsi" w:cstheme="minorHAnsi"/>
          <w:lang w:eastAsia="en-US"/>
        </w:rPr>
        <w:t>experiments</w:t>
      </w:r>
      <w:proofErr w:type="spellEnd"/>
      <w:r w:rsidRPr="00061E13">
        <w:rPr>
          <w:rFonts w:asciiTheme="minorHAnsi" w:eastAsia="Calibri" w:hAnsiTheme="minorHAnsi" w:cstheme="minorHAnsi"/>
          <w:lang w:eastAsia="en-US"/>
        </w:rPr>
        <w:t>”).</w:t>
      </w:r>
    </w:p>
    <w:p w14:paraId="1E221161"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t>Evaluarea livrabilelor</w:t>
      </w:r>
      <w:r w:rsidRPr="00061E13">
        <w:rPr>
          <w:rFonts w:asciiTheme="minorHAnsi" w:eastAsia="Calibri" w:hAnsiTheme="minorHAnsi" w:cstheme="minorHAnsi"/>
          <w:lang w:eastAsia="en-US"/>
        </w:rPr>
        <w:t>:</w:t>
      </w:r>
    </w:p>
    <w:p w14:paraId="1C01787A" w14:textId="77777777" w:rsidR="00061E13" w:rsidRPr="00061E13" w:rsidRDefault="00061E13" w:rsidP="00061E13">
      <w:pPr>
        <w:numPr>
          <w:ilvl w:val="0"/>
          <w:numId w:val="13"/>
        </w:numPr>
        <w:spacing w:after="160" w:line="259" w:lineRule="auto"/>
        <w:contextualSpacing/>
        <w:jc w:val="both"/>
        <w:rPr>
          <w:rFonts w:asciiTheme="minorHAnsi" w:eastAsia="Calibri" w:hAnsiTheme="minorHAnsi" w:cstheme="minorHAnsi"/>
          <w:lang w:eastAsia="en-US"/>
        </w:rPr>
      </w:pPr>
      <w:r w:rsidRPr="00061E13">
        <w:rPr>
          <w:rFonts w:asciiTheme="minorHAnsi" w:eastAsia="Calibri" w:hAnsiTheme="minorHAnsi" w:cstheme="minorHAnsi"/>
          <w:lang w:eastAsia="en-US"/>
        </w:rPr>
        <w:t>Sunt prezentate principiul de bază și ipotezele de lucru, care urmează a fi testate și validate în etape următoare de dezvoltare?</w:t>
      </w:r>
    </w:p>
    <w:p w14:paraId="7F77A9AC" w14:textId="77777777" w:rsidR="00061E13" w:rsidRDefault="00061E13" w:rsidP="00061E13">
      <w:pPr>
        <w:numPr>
          <w:ilvl w:val="0"/>
          <w:numId w:val="13"/>
        </w:numPr>
        <w:spacing w:after="160" w:line="259" w:lineRule="auto"/>
        <w:contextualSpacing/>
        <w:jc w:val="both"/>
        <w:rPr>
          <w:rFonts w:asciiTheme="minorHAnsi" w:eastAsia="Calibri" w:hAnsiTheme="minorHAnsi" w:cstheme="minorHAnsi"/>
          <w:lang w:eastAsia="en-US"/>
        </w:rPr>
      </w:pPr>
      <w:r w:rsidRPr="00061E13">
        <w:rPr>
          <w:rFonts w:asciiTheme="minorHAnsi" w:eastAsia="Calibri" w:hAnsiTheme="minorHAnsi" w:cstheme="minorHAnsi"/>
          <w:lang w:eastAsia="en-US"/>
        </w:rPr>
        <w:t>Se poate dovedi relevanța principiilor de bază ale tehnologiei pentru sectorul de activitate în care urmează a fi dezvoltat produsul?</w:t>
      </w:r>
    </w:p>
    <w:p w14:paraId="66E8E8B5" w14:textId="77777777" w:rsidR="00BD0282" w:rsidRPr="00061E13" w:rsidRDefault="00BD0282" w:rsidP="00BD0282">
      <w:pPr>
        <w:spacing w:after="160" w:line="259" w:lineRule="auto"/>
        <w:ind w:left="720"/>
        <w:contextualSpacing/>
        <w:jc w:val="both"/>
        <w:rPr>
          <w:rFonts w:asciiTheme="minorHAnsi" w:eastAsia="Calibri" w:hAnsiTheme="minorHAnsi" w:cstheme="minorHAnsi"/>
          <w:lang w:eastAsia="en-US"/>
        </w:rPr>
      </w:pPr>
    </w:p>
    <w:p w14:paraId="2CB52505" w14:textId="77777777" w:rsidR="00061E13" w:rsidRPr="00061E13" w:rsidRDefault="00061E13" w:rsidP="00061E13">
      <w:pPr>
        <w:spacing w:after="160" w:line="259" w:lineRule="auto"/>
        <w:jc w:val="both"/>
        <w:rPr>
          <w:rFonts w:asciiTheme="minorHAnsi" w:eastAsia="Calibri" w:hAnsiTheme="minorHAnsi" w:cstheme="minorHAnsi"/>
          <w:b/>
          <w:lang w:eastAsia="en-US"/>
        </w:rPr>
      </w:pPr>
      <w:r w:rsidRPr="00061E13">
        <w:rPr>
          <w:rFonts w:asciiTheme="minorHAnsi" w:eastAsia="Calibri" w:hAnsiTheme="minorHAnsi" w:cstheme="minorHAnsi"/>
          <w:b/>
          <w:lang w:eastAsia="en-US"/>
        </w:rPr>
        <w:t>TRL 2</w:t>
      </w:r>
    </w:p>
    <w:p w14:paraId="3C59FC45"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t>Definiție:</w:t>
      </w:r>
      <w:r w:rsidRPr="00061E13">
        <w:rPr>
          <w:rFonts w:asciiTheme="minorHAnsi" w:eastAsia="Calibri" w:hAnsiTheme="minorHAnsi" w:cstheme="minorHAnsi"/>
          <w:lang w:eastAsia="en-US"/>
        </w:rPr>
        <w:t xml:space="preserve"> Formularea conceptului tehnologic și a aplicației.</w:t>
      </w:r>
    </w:p>
    <w:p w14:paraId="632FB988"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t>Descriere:</w:t>
      </w:r>
      <w:r w:rsidRPr="00061E13">
        <w:rPr>
          <w:rFonts w:asciiTheme="minorHAnsi" w:eastAsia="Calibri" w:hAnsiTheme="minorHAnsi" w:cstheme="minorHAnsi"/>
          <w:lang w:eastAsia="en-US"/>
        </w:rPr>
        <w:t xml:space="preserve"> Odată stabilite principiile de bază, se începe tranziția spre aplicații practice. Aplicațiile pot fi reale (identificate independent) sau speculative, prin urmare nu se așteaptă o analiză/argumentare detaliată a viitoarelor aplicații. Exemplele pot fi limitate la studii teoretice. Livrabilele includ publicații sau alte documente care prezintă aplicațiile considerate și le analizează în vederea argumentării conceptului. Saltul de la TRL 1 la TRL 2 este transferul ideilor pur teoretice spre cercetarea aplicată. Demersurile sunt în mare măsură teoretice, concretizate în publicații, cu scopul de a înțelege mai bine/complet rezultatele științifice. Se proiectează experimente pentru a corobora rezultatele fundamentale de la TRL 1.</w:t>
      </w:r>
    </w:p>
    <w:p w14:paraId="38ED87C6" w14:textId="12A614DC"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t>Livrabile</w:t>
      </w:r>
      <w:r w:rsidR="00194859" w:rsidRPr="00194859">
        <w:rPr>
          <w:rFonts w:asciiTheme="minorHAnsi" w:eastAsia="Calibri" w:hAnsiTheme="minorHAnsi" w:cstheme="minorHAnsi"/>
          <w:i/>
          <w:lang w:eastAsia="en-US"/>
        </w:rPr>
        <w:t xml:space="preserve"> </w:t>
      </w:r>
      <w:r w:rsidR="00194859">
        <w:rPr>
          <w:rFonts w:asciiTheme="minorHAnsi" w:eastAsia="Calibri" w:hAnsiTheme="minorHAnsi" w:cstheme="minorHAnsi"/>
          <w:i/>
          <w:lang w:eastAsia="en-US"/>
        </w:rPr>
        <w:t>orientative</w:t>
      </w:r>
      <w:r w:rsidRPr="00061E13">
        <w:rPr>
          <w:rFonts w:asciiTheme="minorHAnsi" w:eastAsia="Calibri" w:hAnsiTheme="minorHAnsi" w:cstheme="minorHAnsi"/>
          <w:lang w:eastAsia="en-US"/>
        </w:rPr>
        <w:t>:</w:t>
      </w:r>
    </w:p>
    <w:p w14:paraId="0B7E89F4"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lang w:eastAsia="en-US"/>
        </w:rPr>
        <w:t>Publicații sau alte documente care prezintă și argumentează modelul conceptual inclusiv din perspectiva fezabilității implementării acestuia.</w:t>
      </w:r>
    </w:p>
    <w:p w14:paraId="107F1303"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lastRenderedPageBreak/>
        <w:t>Evaluarea livrabilelor</w:t>
      </w:r>
      <w:r w:rsidRPr="00061E13">
        <w:rPr>
          <w:rFonts w:asciiTheme="minorHAnsi" w:eastAsia="Calibri" w:hAnsiTheme="minorHAnsi" w:cstheme="minorHAnsi"/>
          <w:lang w:eastAsia="en-US"/>
        </w:rPr>
        <w:t>:</w:t>
      </w:r>
    </w:p>
    <w:p w14:paraId="7609047F" w14:textId="36DA02B3" w:rsidR="00061E13" w:rsidRPr="00061E13" w:rsidRDefault="00061E13" w:rsidP="00061E13">
      <w:pPr>
        <w:numPr>
          <w:ilvl w:val="0"/>
          <w:numId w:val="12"/>
        </w:numPr>
        <w:spacing w:after="160" w:line="259" w:lineRule="auto"/>
        <w:contextualSpacing/>
        <w:jc w:val="both"/>
        <w:rPr>
          <w:rFonts w:asciiTheme="minorHAnsi" w:eastAsia="Calibri" w:hAnsiTheme="minorHAnsi" w:cstheme="minorHAnsi"/>
          <w:lang w:eastAsia="en-US"/>
        </w:rPr>
      </w:pPr>
      <w:r w:rsidRPr="00061E13">
        <w:rPr>
          <w:rFonts w:asciiTheme="minorHAnsi" w:eastAsia="Calibri" w:hAnsiTheme="minorHAnsi" w:cstheme="minorHAnsi"/>
          <w:lang w:eastAsia="en-US"/>
        </w:rPr>
        <w:t>Se proiectează experimente pentru a corobora rezultatele fundamentale de la TRL 1?</w:t>
      </w:r>
    </w:p>
    <w:p w14:paraId="52FE74FF" w14:textId="77777777" w:rsidR="00061E13" w:rsidRPr="00061E13" w:rsidRDefault="00061E13" w:rsidP="00061E13">
      <w:pPr>
        <w:numPr>
          <w:ilvl w:val="0"/>
          <w:numId w:val="12"/>
        </w:numPr>
        <w:spacing w:after="160" w:line="259" w:lineRule="auto"/>
        <w:contextualSpacing/>
        <w:jc w:val="both"/>
        <w:rPr>
          <w:rFonts w:asciiTheme="minorHAnsi" w:eastAsia="Calibri" w:hAnsiTheme="minorHAnsi" w:cstheme="minorHAnsi"/>
          <w:lang w:eastAsia="en-US"/>
        </w:rPr>
      </w:pPr>
      <w:r w:rsidRPr="00061E13">
        <w:rPr>
          <w:rFonts w:asciiTheme="minorHAnsi" w:eastAsia="Calibri" w:hAnsiTheme="minorHAnsi" w:cstheme="minorHAnsi"/>
          <w:lang w:eastAsia="en-US"/>
        </w:rPr>
        <w:t>Sunt înțelese mai bine/complet rezultatele obținute în TRL 1?</w:t>
      </w:r>
    </w:p>
    <w:p w14:paraId="06DB3408" w14:textId="77777777" w:rsidR="00061E13" w:rsidRDefault="00061E13" w:rsidP="00540CDC">
      <w:pPr>
        <w:numPr>
          <w:ilvl w:val="0"/>
          <w:numId w:val="13"/>
        </w:numPr>
        <w:spacing w:after="160" w:line="259" w:lineRule="auto"/>
        <w:contextualSpacing/>
        <w:jc w:val="both"/>
        <w:rPr>
          <w:rFonts w:asciiTheme="minorHAnsi" w:eastAsia="Calibri" w:hAnsiTheme="minorHAnsi" w:cstheme="minorHAnsi"/>
          <w:lang w:eastAsia="en-US"/>
        </w:rPr>
      </w:pPr>
      <w:r w:rsidRPr="00061E13">
        <w:rPr>
          <w:rFonts w:asciiTheme="minorHAnsi" w:eastAsia="Calibri" w:hAnsiTheme="minorHAnsi" w:cstheme="minorHAnsi"/>
          <w:lang w:eastAsia="en-US"/>
        </w:rPr>
        <w:t>Există aplicații practice pentru acest model?</w:t>
      </w:r>
    </w:p>
    <w:p w14:paraId="43546CE5" w14:textId="77777777" w:rsidR="00BD0282" w:rsidRPr="00061E13" w:rsidRDefault="00BD0282" w:rsidP="00BD0282">
      <w:pPr>
        <w:spacing w:after="160" w:line="259" w:lineRule="auto"/>
        <w:ind w:left="720"/>
        <w:contextualSpacing/>
        <w:jc w:val="both"/>
        <w:rPr>
          <w:rFonts w:asciiTheme="minorHAnsi" w:eastAsia="Calibri" w:hAnsiTheme="minorHAnsi" w:cstheme="minorHAnsi"/>
          <w:lang w:eastAsia="en-US"/>
        </w:rPr>
      </w:pPr>
    </w:p>
    <w:p w14:paraId="2267BEC5" w14:textId="77777777" w:rsidR="00061E13" w:rsidRPr="00061E13" w:rsidRDefault="00061E13" w:rsidP="00540CDC">
      <w:pPr>
        <w:spacing w:after="160" w:line="259" w:lineRule="auto"/>
        <w:jc w:val="both"/>
        <w:rPr>
          <w:rFonts w:asciiTheme="minorHAnsi" w:eastAsia="Calibri" w:hAnsiTheme="minorHAnsi" w:cstheme="minorHAnsi"/>
          <w:b/>
          <w:lang w:eastAsia="en-US"/>
        </w:rPr>
      </w:pPr>
      <w:r w:rsidRPr="00061E13">
        <w:rPr>
          <w:rFonts w:asciiTheme="minorHAnsi" w:eastAsia="Calibri" w:hAnsiTheme="minorHAnsi" w:cstheme="minorHAnsi"/>
          <w:b/>
          <w:lang w:eastAsia="en-US"/>
        </w:rPr>
        <w:t>TRL 3</w:t>
      </w:r>
    </w:p>
    <w:p w14:paraId="010E5753"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t xml:space="preserve">Definiție: </w:t>
      </w:r>
      <w:r w:rsidRPr="00061E13">
        <w:rPr>
          <w:rFonts w:asciiTheme="minorHAnsi" w:eastAsia="Calibri" w:hAnsiTheme="minorHAnsi" w:cstheme="minorHAnsi"/>
          <w:lang w:eastAsia="en-US"/>
        </w:rPr>
        <w:t>Demonstrarea funcționalității conceptului, în raport cu funcționalitățile critice ale sistemului, prin studii analitice și experimentale.</w:t>
      </w:r>
    </w:p>
    <w:p w14:paraId="1E38B0C5"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t>Descriere:</w:t>
      </w:r>
      <w:r w:rsidRPr="00061E13">
        <w:rPr>
          <w:rFonts w:asciiTheme="minorHAnsi" w:eastAsia="Calibri" w:hAnsiTheme="minorHAnsi" w:cstheme="minorHAnsi"/>
          <w:lang w:eastAsia="en-US"/>
        </w:rPr>
        <w:t xml:space="preserve"> Se inițiază demersul de cercetare-dezvoltare, prin studii analitice și experimentale la scară de laborator, pentru a valida predicțiile teoretice pentru componente separate ale tehnologiei. Livrabilele includ rezultatele testelor de laborator pentru determinarea parametrilor de interes și compararea cu predicțiile teoretice pentru sub-sistemele critice. La nivelul TRL 3 demersul trece de la faza teoretică (“pe hârtie”) la cea experimentală, pentru a verifica funcționalitatea conceptului. Se validează componente individuale ale tehnologiei, dar nu se urmărește încă integrarea lor într-un sistem complet. Modelarea și simularea numerică pot fi utilizate pentru a completa experimentul fizic.</w:t>
      </w:r>
    </w:p>
    <w:p w14:paraId="7FE23015" w14:textId="6EC91307" w:rsidR="00061E13" w:rsidRPr="00061E13" w:rsidRDefault="00061E13" w:rsidP="00061E13">
      <w:pPr>
        <w:spacing w:after="160" w:line="259" w:lineRule="auto"/>
        <w:jc w:val="both"/>
        <w:rPr>
          <w:rFonts w:asciiTheme="minorHAnsi" w:eastAsia="Calibri" w:hAnsiTheme="minorHAnsi" w:cstheme="minorHAnsi"/>
          <w:lang w:eastAsia="en-US"/>
        </w:rPr>
      </w:pPr>
      <w:bookmarkStart w:id="1" w:name="_Hlk169008167"/>
      <w:r w:rsidRPr="00061E13">
        <w:rPr>
          <w:rFonts w:asciiTheme="minorHAnsi" w:eastAsia="Calibri" w:hAnsiTheme="minorHAnsi" w:cstheme="minorHAnsi"/>
          <w:i/>
          <w:lang w:eastAsia="en-US"/>
        </w:rPr>
        <w:t>Livrabile</w:t>
      </w:r>
      <w:r w:rsidR="00194859" w:rsidRPr="00194859">
        <w:rPr>
          <w:rFonts w:asciiTheme="minorHAnsi" w:eastAsia="Calibri" w:hAnsiTheme="minorHAnsi" w:cstheme="minorHAnsi"/>
          <w:i/>
          <w:lang w:eastAsia="en-US"/>
        </w:rPr>
        <w:t xml:space="preserve"> </w:t>
      </w:r>
      <w:r w:rsidR="00194859">
        <w:rPr>
          <w:rFonts w:asciiTheme="minorHAnsi" w:eastAsia="Calibri" w:hAnsiTheme="minorHAnsi" w:cstheme="minorHAnsi"/>
          <w:i/>
          <w:lang w:eastAsia="en-US"/>
        </w:rPr>
        <w:t>orientative</w:t>
      </w:r>
      <w:r w:rsidRPr="00061E13">
        <w:rPr>
          <w:rFonts w:asciiTheme="minorHAnsi" w:eastAsia="Calibri" w:hAnsiTheme="minorHAnsi" w:cstheme="minorHAnsi"/>
          <w:lang w:eastAsia="en-US"/>
        </w:rPr>
        <w:t>:</w:t>
      </w:r>
    </w:p>
    <w:p w14:paraId="235B9C04" w14:textId="77777777" w:rsidR="00061E13" w:rsidRPr="00061E13" w:rsidRDefault="00061E13" w:rsidP="00061E13">
      <w:pPr>
        <w:numPr>
          <w:ilvl w:val="0"/>
          <w:numId w:val="12"/>
        </w:numPr>
        <w:spacing w:after="160" w:line="259" w:lineRule="auto"/>
        <w:contextualSpacing/>
        <w:jc w:val="both"/>
        <w:rPr>
          <w:rFonts w:asciiTheme="minorHAnsi" w:eastAsia="Calibri" w:hAnsiTheme="minorHAnsi" w:cstheme="minorHAnsi"/>
          <w:lang w:eastAsia="en-US"/>
        </w:rPr>
      </w:pPr>
      <w:r w:rsidRPr="00061E13">
        <w:rPr>
          <w:rFonts w:asciiTheme="minorHAnsi" w:eastAsia="Calibri" w:hAnsiTheme="minorHAnsi" w:cstheme="minorHAnsi"/>
          <w:lang w:eastAsia="en-US"/>
        </w:rPr>
        <w:t>Raport privind prezentarea ipotezelor cercetării și a rezultatelor ce se așteaptă a fi obținute;</w:t>
      </w:r>
    </w:p>
    <w:p w14:paraId="5A578CBE" w14:textId="77777777" w:rsidR="00432E88" w:rsidRDefault="00061E13" w:rsidP="00432E88">
      <w:pPr>
        <w:numPr>
          <w:ilvl w:val="0"/>
          <w:numId w:val="12"/>
        </w:numPr>
        <w:spacing w:after="160" w:line="259" w:lineRule="auto"/>
        <w:contextualSpacing/>
        <w:jc w:val="both"/>
        <w:rPr>
          <w:rFonts w:asciiTheme="minorHAnsi" w:eastAsia="Calibri" w:hAnsiTheme="minorHAnsi" w:cstheme="minorHAnsi"/>
          <w:lang w:eastAsia="en-US"/>
        </w:rPr>
      </w:pPr>
      <w:r w:rsidRPr="00061E13">
        <w:rPr>
          <w:rFonts w:asciiTheme="minorHAnsi" w:eastAsia="Calibri" w:hAnsiTheme="minorHAnsi" w:cstheme="minorHAnsi"/>
          <w:lang w:eastAsia="en-US"/>
        </w:rPr>
        <w:t>Studii analitice și experimentale la scară de laborator;</w:t>
      </w:r>
    </w:p>
    <w:p w14:paraId="3A2EFB18" w14:textId="2F76C842" w:rsidR="008358A8" w:rsidRPr="008358A8" w:rsidRDefault="00061E13" w:rsidP="00E241D8">
      <w:pPr>
        <w:numPr>
          <w:ilvl w:val="0"/>
          <w:numId w:val="12"/>
        </w:numPr>
        <w:spacing w:after="160" w:line="259" w:lineRule="auto"/>
        <w:contextualSpacing/>
        <w:jc w:val="both"/>
        <w:rPr>
          <w:rFonts w:asciiTheme="minorHAnsi" w:eastAsia="Calibri" w:hAnsiTheme="minorHAnsi" w:cstheme="minorHAnsi"/>
          <w:lang w:eastAsia="en-US"/>
        </w:rPr>
      </w:pPr>
      <w:r w:rsidRPr="008358A8">
        <w:rPr>
          <w:rFonts w:asciiTheme="minorHAnsi" w:eastAsia="Calibri" w:hAnsiTheme="minorHAnsi" w:cstheme="minorHAnsi"/>
          <w:lang w:eastAsia="en-US"/>
        </w:rPr>
        <w:t>Rezultatele testelor de laborator pentru determinarea parametrilor de interes și compararea cu predicțiile teoretice pentru sub-sistemele critice.</w:t>
      </w:r>
      <w:r w:rsidRPr="008358A8">
        <w:rPr>
          <w:rFonts w:asciiTheme="minorHAnsi" w:eastAsia="Calibri" w:hAnsiTheme="minorHAnsi" w:cstheme="minorHAnsi"/>
          <w:i/>
          <w:lang w:eastAsia="en-US"/>
        </w:rPr>
        <w:t xml:space="preserve"> </w:t>
      </w:r>
    </w:p>
    <w:p w14:paraId="15CF9E70" w14:textId="77777777" w:rsidR="00061E13" w:rsidRPr="008358A8" w:rsidRDefault="00061E13" w:rsidP="00061E13">
      <w:pPr>
        <w:spacing w:after="160" w:line="259" w:lineRule="auto"/>
        <w:jc w:val="both"/>
        <w:rPr>
          <w:rFonts w:asciiTheme="minorHAnsi" w:eastAsia="Calibri" w:hAnsiTheme="minorHAnsi" w:cstheme="minorHAnsi"/>
          <w:lang w:eastAsia="en-US"/>
        </w:rPr>
      </w:pPr>
      <w:r w:rsidRPr="008358A8">
        <w:rPr>
          <w:rFonts w:asciiTheme="minorHAnsi" w:eastAsia="Calibri" w:hAnsiTheme="minorHAnsi" w:cstheme="minorHAnsi"/>
          <w:lang w:eastAsia="en-US"/>
        </w:rPr>
        <w:t>Evaluarea livrabilelor:</w:t>
      </w:r>
    </w:p>
    <w:p w14:paraId="58FDE4A2" w14:textId="77777777" w:rsidR="00061E13" w:rsidRPr="00061E13" w:rsidRDefault="00061E13" w:rsidP="00061E13">
      <w:pPr>
        <w:numPr>
          <w:ilvl w:val="0"/>
          <w:numId w:val="12"/>
        </w:numPr>
        <w:spacing w:after="160" w:line="259" w:lineRule="auto"/>
        <w:contextualSpacing/>
        <w:jc w:val="both"/>
        <w:rPr>
          <w:rFonts w:asciiTheme="minorHAnsi" w:eastAsia="Calibri" w:hAnsiTheme="minorHAnsi" w:cstheme="minorHAnsi"/>
          <w:lang w:eastAsia="en-US"/>
        </w:rPr>
      </w:pPr>
      <w:r w:rsidRPr="00061E13">
        <w:rPr>
          <w:rFonts w:asciiTheme="minorHAnsi" w:eastAsia="Calibri" w:hAnsiTheme="minorHAnsi" w:cstheme="minorHAnsi"/>
          <w:lang w:eastAsia="en-US"/>
        </w:rPr>
        <w:t>Studiile analitice și experimentale plasează modelul conceptual propus într-un context funcțional și de laborator adecvat;</w:t>
      </w:r>
    </w:p>
    <w:bookmarkEnd w:id="1"/>
    <w:p w14:paraId="1F3912AA" w14:textId="77777777" w:rsidR="00061E13" w:rsidRPr="00061E13" w:rsidRDefault="00061E13" w:rsidP="00061E13">
      <w:pPr>
        <w:numPr>
          <w:ilvl w:val="0"/>
          <w:numId w:val="12"/>
        </w:numPr>
        <w:spacing w:after="160" w:line="259" w:lineRule="auto"/>
        <w:contextualSpacing/>
        <w:jc w:val="both"/>
        <w:rPr>
          <w:rFonts w:asciiTheme="minorHAnsi" w:eastAsia="Calibri" w:hAnsiTheme="minorHAnsi" w:cstheme="minorHAnsi"/>
          <w:lang w:eastAsia="en-US"/>
        </w:rPr>
      </w:pPr>
      <w:r w:rsidRPr="00061E13">
        <w:rPr>
          <w:rFonts w:asciiTheme="minorHAnsi" w:eastAsia="Calibri" w:hAnsiTheme="minorHAnsi" w:cstheme="minorHAnsi"/>
          <w:lang w:eastAsia="en-US"/>
        </w:rPr>
        <w:t>Experimentele de laborator sunt proiectate ținând cont de repetabilitatea și controlul calității, pentru a verifica cantitativ dacă conceptul funcționează așa cum este de așteptat;</w:t>
      </w:r>
    </w:p>
    <w:p w14:paraId="6B8DC83D" w14:textId="77777777" w:rsidR="00061E13" w:rsidRDefault="00061E13" w:rsidP="00061E13">
      <w:pPr>
        <w:numPr>
          <w:ilvl w:val="0"/>
          <w:numId w:val="12"/>
        </w:numPr>
        <w:spacing w:after="160" w:line="259" w:lineRule="auto"/>
        <w:contextualSpacing/>
        <w:jc w:val="both"/>
        <w:rPr>
          <w:rFonts w:asciiTheme="minorHAnsi" w:eastAsia="Calibri" w:hAnsiTheme="minorHAnsi" w:cstheme="minorHAnsi"/>
          <w:lang w:eastAsia="en-US"/>
        </w:rPr>
      </w:pPr>
      <w:r w:rsidRPr="00061E13">
        <w:rPr>
          <w:rFonts w:asciiTheme="minorHAnsi" w:eastAsia="Calibri" w:hAnsiTheme="minorHAnsi" w:cstheme="minorHAnsi"/>
          <w:lang w:eastAsia="en-US"/>
        </w:rPr>
        <w:t>Demonstrațiile de laborator conduc la validarea ipotezelor de lucru prezentate.</w:t>
      </w:r>
    </w:p>
    <w:p w14:paraId="403893D9" w14:textId="77777777" w:rsidR="00BD0282" w:rsidRPr="00061E13" w:rsidRDefault="00BD0282" w:rsidP="00BD0282">
      <w:pPr>
        <w:spacing w:after="160" w:line="259" w:lineRule="auto"/>
        <w:ind w:left="720"/>
        <w:contextualSpacing/>
        <w:jc w:val="both"/>
        <w:rPr>
          <w:rFonts w:asciiTheme="minorHAnsi" w:eastAsia="Calibri" w:hAnsiTheme="minorHAnsi" w:cstheme="minorHAnsi"/>
          <w:lang w:eastAsia="en-US"/>
        </w:rPr>
      </w:pPr>
    </w:p>
    <w:p w14:paraId="3947CD1D" w14:textId="77777777" w:rsidR="00061E13" w:rsidRPr="00061E13" w:rsidRDefault="00061E13" w:rsidP="00061E13">
      <w:pPr>
        <w:spacing w:after="160" w:line="259" w:lineRule="auto"/>
        <w:jc w:val="both"/>
        <w:rPr>
          <w:rFonts w:asciiTheme="minorHAnsi" w:eastAsia="Calibri" w:hAnsiTheme="minorHAnsi" w:cstheme="minorHAnsi"/>
          <w:b/>
          <w:lang w:eastAsia="en-US"/>
        </w:rPr>
      </w:pPr>
      <w:r w:rsidRPr="00061E13">
        <w:rPr>
          <w:rFonts w:asciiTheme="minorHAnsi" w:eastAsia="Calibri" w:hAnsiTheme="minorHAnsi" w:cstheme="minorHAnsi"/>
          <w:b/>
          <w:lang w:eastAsia="en-US"/>
        </w:rPr>
        <w:t>TRL 4</w:t>
      </w:r>
    </w:p>
    <w:p w14:paraId="12949C3E"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t>Definiție:</w:t>
      </w:r>
      <w:r w:rsidRPr="00061E13">
        <w:rPr>
          <w:rFonts w:asciiTheme="minorHAnsi" w:eastAsia="Calibri" w:hAnsiTheme="minorHAnsi" w:cstheme="minorHAnsi"/>
          <w:lang w:eastAsia="en-US"/>
        </w:rPr>
        <w:t xml:space="preserve"> Validarea în condiții de laborator a componentelor și/sau ansamblului/sistemului.</w:t>
      </w:r>
    </w:p>
    <w:p w14:paraId="6A3AADAB"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t>Descriere:</w:t>
      </w:r>
      <w:r w:rsidRPr="00061E13">
        <w:rPr>
          <w:rFonts w:asciiTheme="minorHAnsi" w:eastAsia="Calibri" w:hAnsiTheme="minorHAnsi" w:cstheme="minorHAnsi"/>
          <w:lang w:eastAsia="en-US"/>
        </w:rPr>
        <w:t xml:space="preserve"> Principalele componente ale tehnologiei sunt integrate pentru a stabili funcționalitatea ansamblului. Acest demers poate avea un grad relativ scăzut de fidelitate în raport cu sistemul real. Spre exemplu, se integrează componente separate în laborator și se efectuează teste într-un domeniu de condiții de operare. Livrabilele includ rezultatele testelor pentru ansamblul de componente, cu evidențierea apropierii (sau diferențelor) în raport cu funcționalitatea și performanțele așteptate. TRL 4-6 reprezintă puntea dintre cercetarea științifică și aplicația inginerească/practică. </w:t>
      </w:r>
      <w:r w:rsidRPr="00061E13">
        <w:rPr>
          <w:rFonts w:asciiTheme="minorHAnsi" w:eastAsia="Calibri" w:hAnsiTheme="minorHAnsi" w:cstheme="minorHAnsi"/>
          <w:lang w:eastAsia="en-US"/>
        </w:rPr>
        <w:lastRenderedPageBreak/>
        <w:t>TRL 4 este primul pas în a determina dacă ansamblul componentelor individuale funcționează corect ca sistem. Sistemul de laborator va fi, cel mai probabil, un amestec de echipamente existente (de uz mai general) și componente care necesită manipulare, calibrare, aliniere, etc. specifică pentru a deveni funcționale.</w:t>
      </w:r>
    </w:p>
    <w:p w14:paraId="68256D55" w14:textId="1D74C048"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t>Livrabile</w:t>
      </w:r>
      <w:r w:rsidR="00194859" w:rsidRPr="00194859">
        <w:rPr>
          <w:rFonts w:asciiTheme="minorHAnsi" w:eastAsia="Calibri" w:hAnsiTheme="minorHAnsi" w:cstheme="minorHAnsi"/>
          <w:i/>
          <w:lang w:eastAsia="en-US"/>
        </w:rPr>
        <w:t xml:space="preserve"> </w:t>
      </w:r>
      <w:r w:rsidR="00194859">
        <w:rPr>
          <w:rFonts w:asciiTheme="minorHAnsi" w:eastAsia="Calibri" w:hAnsiTheme="minorHAnsi" w:cstheme="minorHAnsi"/>
          <w:i/>
          <w:lang w:eastAsia="en-US"/>
        </w:rPr>
        <w:t>orientative</w:t>
      </w:r>
      <w:r w:rsidRPr="00061E13">
        <w:rPr>
          <w:rFonts w:asciiTheme="minorHAnsi" w:eastAsia="Calibri" w:hAnsiTheme="minorHAnsi" w:cstheme="minorHAnsi"/>
          <w:lang w:eastAsia="en-US"/>
        </w:rPr>
        <w:t>:</w:t>
      </w:r>
    </w:p>
    <w:p w14:paraId="7EE04B83" w14:textId="77777777" w:rsidR="00061E13" w:rsidRPr="00061E13" w:rsidRDefault="00061E13" w:rsidP="00061E13">
      <w:pPr>
        <w:numPr>
          <w:ilvl w:val="0"/>
          <w:numId w:val="12"/>
        </w:numPr>
        <w:spacing w:after="160" w:line="259" w:lineRule="auto"/>
        <w:contextualSpacing/>
        <w:jc w:val="both"/>
        <w:rPr>
          <w:rFonts w:asciiTheme="minorHAnsi" w:eastAsia="Calibri" w:hAnsiTheme="minorHAnsi" w:cstheme="minorHAnsi"/>
          <w:lang w:eastAsia="en-US"/>
        </w:rPr>
      </w:pPr>
      <w:r w:rsidRPr="00061E13">
        <w:rPr>
          <w:rFonts w:asciiTheme="minorHAnsi" w:eastAsia="Calibri" w:hAnsiTheme="minorHAnsi" w:cstheme="minorHAnsi"/>
          <w:lang w:eastAsia="en-US"/>
        </w:rPr>
        <w:t>Raport cu descrierea modului de desfășurare a demonstrației (ex. principalele etape ale demonstrației de laborator, valorile de referință avute în vedere, etc.);</w:t>
      </w:r>
    </w:p>
    <w:p w14:paraId="7DBDE788" w14:textId="77777777" w:rsidR="00061E13" w:rsidRPr="00061E13" w:rsidRDefault="00061E13" w:rsidP="00061E13">
      <w:pPr>
        <w:numPr>
          <w:ilvl w:val="0"/>
          <w:numId w:val="12"/>
        </w:numPr>
        <w:spacing w:after="160" w:line="259" w:lineRule="auto"/>
        <w:contextualSpacing/>
        <w:jc w:val="both"/>
        <w:rPr>
          <w:rFonts w:asciiTheme="minorHAnsi" w:eastAsia="Calibri" w:hAnsiTheme="minorHAnsi" w:cstheme="minorHAnsi"/>
          <w:lang w:eastAsia="en-US"/>
        </w:rPr>
      </w:pPr>
      <w:r w:rsidRPr="00061E13">
        <w:rPr>
          <w:rFonts w:asciiTheme="minorHAnsi" w:eastAsia="Calibri" w:hAnsiTheme="minorHAnsi" w:cstheme="minorHAnsi"/>
          <w:lang w:eastAsia="en-US"/>
        </w:rPr>
        <w:t>Raport privind funcționalitatea componentelor ca un sistem;</w:t>
      </w:r>
    </w:p>
    <w:p w14:paraId="796851DA" w14:textId="77777777" w:rsidR="00061E13" w:rsidRPr="00061E13" w:rsidRDefault="00061E13" w:rsidP="00061E13">
      <w:pPr>
        <w:numPr>
          <w:ilvl w:val="0"/>
          <w:numId w:val="12"/>
        </w:numPr>
        <w:spacing w:after="160" w:line="259" w:lineRule="auto"/>
        <w:contextualSpacing/>
        <w:jc w:val="both"/>
        <w:rPr>
          <w:rFonts w:asciiTheme="minorHAnsi" w:eastAsia="Calibri" w:hAnsiTheme="minorHAnsi" w:cstheme="minorHAnsi"/>
          <w:i/>
          <w:lang w:eastAsia="en-US"/>
        </w:rPr>
      </w:pPr>
      <w:r w:rsidRPr="00061E13">
        <w:rPr>
          <w:rFonts w:asciiTheme="minorHAnsi" w:eastAsia="Calibri" w:hAnsiTheme="minorHAnsi" w:cstheme="minorHAnsi"/>
          <w:lang w:eastAsia="en-US"/>
        </w:rPr>
        <w:t>Rezultatele testelor pentru ansamblul de componente, cu evidențierea similitudinii (sau diferențelor) în raport cu funcționalitatea și performanțele așteptate.</w:t>
      </w:r>
      <w:r w:rsidRPr="00061E13">
        <w:rPr>
          <w:rFonts w:asciiTheme="minorHAnsi" w:eastAsia="Calibri" w:hAnsiTheme="minorHAnsi" w:cstheme="minorHAnsi"/>
          <w:i/>
          <w:lang w:eastAsia="en-US"/>
        </w:rPr>
        <w:t xml:space="preserve"> </w:t>
      </w:r>
    </w:p>
    <w:p w14:paraId="3219055E"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t>Evaluarea livrabilelor</w:t>
      </w:r>
      <w:r w:rsidRPr="00061E13">
        <w:rPr>
          <w:rFonts w:asciiTheme="minorHAnsi" w:eastAsia="Calibri" w:hAnsiTheme="minorHAnsi" w:cstheme="minorHAnsi"/>
          <w:lang w:eastAsia="en-US"/>
        </w:rPr>
        <w:t>:</w:t>
      </w:r>
    </w:p>
    <w:p w14:paraId="04EFB3A7" w14:textId="77777777" w:rsidR="00061E13" w:rsidRPr="00061E13" w:rsidRDefault="00061E13" w:rsidP="00061E13">
      <w:pPr>
        <w:numPr>
          <w:ilvl w:val="0"/>
          <w:numId w:val="12"/>
        </w:numPr>
        <w:spacing w:after="160" w:line="259" w:lineRule="auto"/>
        <w:contextualSpacing/>
        <w:jc w:val="both"/>
        <w:rPr>
          <w:rFonts w:asciiTheme="minorHAnsi" w:eastAsia="Calibri" w:hAnsiTheme="minorHAnsi" w:cstheme="minorHAnsi"/>
          <w:lang w:eastAsia="en-US"/>
        </w:rPr>
      </w:pPr>
      <w:r w:rsidRPr="00061E13">
        <w:rPr>
          <w:rFonts w:asciiTheme="minorHAnsi" w:eastAsia="Calibri" w:hAnsiTheme="minorHAnsi" w:cstheme="minorHAnsi"/>
          <w:lang w:eastAsia="en-US"/>
        </w:rPr>
        <w:t>Determinarea dacă componentele individuale ale unei tehnologii sunt interoperabile și pot fi integrate ca un proces;</w:t>
      </w:r>
    </w:p>
    <w:p w14:paraId="7ACBD299" w14:textId="77777777" w:rsidR="00061E13" w:rsidRPr="00061E13" w:rsidRDefault="00061E13" w:rsidP="00061E13">
      <w:pPr>
        <w:numPr>
          <w:ilvl w:val="0"/>
          <w:numId w:val="12"/>
        </w:numPr>
        <w:spacing w:after="160" w:line="259" w:lineRule="auto"/>
        <w:contextualSpacing/>
        <w:jc w:val="both"/>
        <w:rPr>
          <w:rFonts w:asciiTheme="minorHAnsi" w:eastAsia="Calibri" w:hAnsiTheme="minorHAnsi" w:cstheme="minorHAnsi"/>
          <w:lang w:eastAsia="en-US"/>
        </w:rPr>
      </w:pPr>
      <w:r w:rsidRPr="00061E13">
        <w:rPr>
          <w:rFonts w:asciiTheme="minorHAnsi" w:eastAsia="Calibri" w:hAnsiTheme="minorHAnsi" w:cstheme="minorHAnsi"/>
          <w:lang w:eastAsia="en-US"/>
        </w:rPr>
        <w:t>Se urmărește ca în laborator, în condiții simulate cât mai aproape de mediile reale, componentele procesului să fie validate individual și ulterior integrate într-o manieră ad-hoc.</w:t>
      </w:r>
    </w:p>
    <w:p w14:paraId="785B3BFA" w14:textId="77777777" w:rsidR="00061E13" w:rsidRPr="00061E13" w:rsidRDefault="00061E13" w:rsidP="00061E13">
      <w:pPr>
        <w:spacing w:after="160" w:line="259" w:lineRule="auto"/>
        <w:jc w:val="both"/>
        <w:rPr>
          <w:rFonts w:asciiTheme="minorHAnsi" w:eastAsia="Calibri" w:hAnsiTheme="minorHAnsi" w:cstheme="minorHAnsi"/>
          <w:lang w:eastAsia="en-US"/>
        </w:rPr>
      </w:pPr>
    </w:p>
    <w:p w14:paraId="5F18E486" w14:textId="77777777" w:rsidR="00061E13" w:rsidRPr="00061E13" w:rsidRDefault="00061E13" w:rsidP="00061E13">
      <w:pPr>
        <w:spacing w:after="160" w:line="259" w:lineRule="auto"/>
        <w:jc w:val="both"/>
        <w:rPr>
          <w:rFonts w:asciiTheme="minorHAnsi" w:eastAsia="Calibri" w:hAnsiTheme="minorHAnsi" w:cstheme="minorHAnsi"/>
          <w:b/>
          <w:lang w:eastAsia="en-US"/>
        </w:rPr>
      </w:pPr>
      <w:r w:rsidRPr="00061E13">
        <w:rPr>
          <w:rFonts w:asciiTheme="minorHAnsi" w:eastAsia="Calibri" w:hAnsiTheme="minorHAnsi" w:cstheme="minorHAnsi"/>
          <w:b/>
          <w:lang w:eastAsia="en-US"/>
        </w:rPr>
        <w:t>TRL 5</w:t>
      </w:r>
    </w:p>
    <w:p w14:paraId="5903C883"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t>Definiție:</w:t>
      </w:r>
      <w:r w:rsidRPr="00061E13">
        <w:rPr>
          <w:rFonts w:asciiTheme="minorHAnsi" w:eastAsia="Calibri" w:hAnsiTheme="minorHAnsi" w:cstheme="minorHAnsi"/>
          <w:lang w:eastAsia="en-US"/>
        </w:rPr>
        <w:t xml:space="preserve"> Validarea modelului de laborator, la scară redusă sau mărită, după caz, cu reproducerea prin similitudine a condițiilor reale de funcționare.</w:t>
      </w:r>
    </w:p>
    <w:p w14:paraId="01302FA5"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t>Descriere:</w:t>
      </w:r>
      <w:r w:rsidRPr="00061E13">
        <w:rPr>
          <w:rFonts w:asciiTheme="minorHAnsi" w:eastAsia="Calibri" w:hAnsiTheme="minorHAnsi" w:cstheme="minorHAnsi"/>
          <w:lang w:eastAsia="en-US"/>
        </w:rPr>
        <w:t xml:space="preserve"> Toate componentele tehnologiei sunt asamblate astfel încât configurația sistemului este similară aplicației finale în aproape toate aspectele. Livrabilele includ rezultatele testelor de laborator, analiza diferențelor între condițiile de laborator, analiza semnificației testelor de laborator pentru funcționarea sistemului real. Diferența principală între TRL 4 și TRL 5 este creșterea fidelității testelor de laborator în raport cu sistemul real, respectiv cu condițiile reale de operare. Sistemul testat este foarte apropiat de prototip.</w:t>
      </w:r>
    </w:p>
    <w:p w14:paraId="30A08F8E" w14:textId="03EDC746"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t>Livrabile</w:t>
      </w:r>
      <w:r w:rsidR="00194859" w:rsidRPr="00194859">
        <w:rPr>
          <w:rFonts w:asciiTheme="minorHAnsi" w:eastAsia="Calibri" w:hAnsiTheme="minorHAnsi" w:cstheme="minorHAnsi"/>
          <w:i/>
          <w:lang w:eastAsia="en-US"/>
        </w:rPr>
        <w:t xml:space="preserve"> </w:t>
      </w:r>
      <w:r w:rsidR="00194859">
        <w:rPr>
          <w:rFonts w:asciiTheme="minorHAnsi" w:eastAsia="Calibri" w:hAnsiTheme="minorHAnsi" w:cstheme="minorHAnsi"/>
          <w:i/>
          <w:lang w:eastAsia="en-US"/>
        </w:rPr>
        <w:t>orientative</w:t>
      </w:r>
      <w:r w:rsidRPr="00061E13">
        <w:rPr>
          <w:rFonts w:asciiTheme="minorHAnsi" w:eastAsia="Calibri" w:hAnsiTheme="minorHAnsi" w:cstheme="minorHAnsi"/>
          <w:lang w:eastAsia="en-US"/>
        </w:rPr>
        <w:t>:</w:t>
      </w:r>
    </w:p>
    <w:p w14:paraId="1AB0006C" w14:textId="77777777" w:rsidR="00061E13" w:rsidRPr="00061E13" w:rsidRDefault="00061E13" w:rsidP="00061E13">
      <w:pPr>
        <w:numPr>
          <w:ilvl w:val="0"/>
          <w:numId w:val="12"/>
        </w:numPr>
        <w:spacing w:after="160" w:line="259" w:lineRule="auto"/>
        <w:contextualSpacing/>
        <w:jc w:val="both"/>
        <w:rPr>
          <w:rFonts w:asciiTheme="minorHAnsi" w:eastAsia="Calibri" w:hAnsiTheme="minorHAnsi" w:cstheme="minorHAnsi"/>
          <w:lang w:eastAsia="en-US"/>
        </w:rPr>
      </w:pPr>
      <w:r w:rsidRPr="00061E13">
        <w:rPr>
          <w:rFonts w:asciiTheme="minorHAnsi" w:eastAsia="Calibri" w:hAnsiTheme="minorHAnsi" w:cstheme="minorHAnsi"/>
          <w:lang w:eastAsia="en-US"/>
        </w:rPr>
        <w:t xml:space="preserve">Rezultatele testelor de laborator, </w:t>
      </w:r>
    </w:p>
    <w:p w14:paraId="6D0CF94C" w14:textId="77777777" w:rsidR="00061E13" w:rsidRPr="00061E13" w:rsidRDefault="00061E13" w:rsidP="00061E13">
      <w:pPr>
        <w:numPr>
          <w:ilvl w:val="0"/>
          <w:numId w:val="12"/>
        </w:numPr>
        <w:spacing w:after="160" w:line="259" w:lineRule="auto"/>
        <w:contextualSpacing/>
        <w:jc w:val="both"/>
        <w:rPr>
          <w:rFonts w:asciiTheme="minorHAnsi" w:eastAsia="Calibri" w:hAnsiTheme="minorHAnsi" w:cstheme="minorHAnsi"/>
          <w:lang w:eastAsia="en-US"/>
        </w:rPr>
      </w:pPr>
      <w:r w:rsidRPr="00061E13">
        <w:rPr>
          <w:rFonts w:asciiTheme="minorHAnsi" w:eastAsia="Calibri" w:hAnsiTheme="minorHAnsi" w:cstheme="minorHAnsi"/>
          <w:lang w:eastAsia="en-US"/>
        </w:rPr>
        <w:t>Raport cu analiza diferențelor între condițiile de laborator, analiza semnificației testelor de laborator pentru funcționarea sistemului real.</w:t>
      </w:r>
    </w:p>
    <w:p w14:paraId="25C4DACD" w14:textId="2392C1B9"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t>Evaluarea livrabilelor</w:t>
      </w:r>
      <w:r w:rsidRPr="00061E13">
        <w:rPr>
          <w:rFonts w:asciiTheme="minorHAnsi" w:eastAsia="Calibri" w:hAnsiTheme="minorHAnsi" w:cstheme="minorHAnsi"/>
          <w:lang w:eastAsia="en-US"/>
        </w:rPr>
        <w:t>:</w:t>
      </w:r>
    </w:p>
    <w:p w14:paraId="0C0AA1D9" w14:textId="77777777" w:rsidR="00061E13" w:rsidRPr="00061E13" w:rsidRDefault="00061E13" w:rsidP="00061E13">
      <w:pPr>
        <w:numPr>
          <w:ilvl w:val="0"/>
          <w:numId w:val="12"/>
        </w:numPr>
        <w:spacing w:after="160" w:line="259" w:lineRule="auto"/>
        <w:contextualSpacing/>
        <w:jc w:val="both"/>
        <w:rPr>
          <w:rFonts w:asciiTheme="minorHAnsi" w:eastAsia="Calibri" w:hAnsiTheme="minorHAnsi" w:cstheme="minorHAnsi"/>
          <w:lang w:eastAsia="en-US"/>
        </w:rPr>
      </w:pPr>
      <w:r w:rsidRPr="00061E13">
        <w:rPr>
          <w:rFonts w:asciiTheme="minorHAnsi" w:eastAsia="Calibri" w:hAnsiTheme="minorHAnsi" w:cstheme="minorHAnsi"/>
          <w:lang w:eastAsia="en-US"/>
        </w:rPr>
        <w:t>Se dovedește că principalele componente ale tehnologiei sunt integrate cu cele funcționale și sunt testate într-un mediu operațional simulat cu elemente realiste;</w:t>
      </w:r>
    </w:p>
    <w:p w14:paraId="0EEFBE3A" w14:textId="77777777" w:rsidR="00061E13" w:rsidRDefault="00061E13" w:rsidP="00061E13">
      <w:pPr>
        <w:numPr>
          <w:ilvl w:val="0"/>
          <w:numId w:val="12"/>
        </w:numPr>
        <w:spacing w:after="160" w:line="259" w:lineRule="auto"/>
        <w:contextualSpacing/>
        <w:jc w:val="both"/>
        <w:rPr>
          <w:rFonts w:asciiTheme="minorHAnsi" w:eastAsia="Calibri" w:hAnsiTheme="minorHAnsi" w:cstheme="minorHAnsi"/>
          <w:lang w:eastAsia="en-US"/>
        </w:rPr>
      </w:pPr>
      <w:r w:rsidRPr="00061E13">
        <w:rPr>
          <w:rFonts w:asciiTheme="minorHAnsi" w:eastAsia="Calibri" w:hAnsiTheme="minorHAnsi" w:cstheme="minorHAnsi"/>
          <w:lang w:eastAsia="en-US"/>
        </w:rPr>
        <w:t>Se descrie cum nivelul de dezvoltare al conceptului răspunde cerințelor pieței în condiții reale de funcționare (inclusiv anormale și extreme).</w:t>
      </w:r>
    </w:p>
    <w:p w14:paraId="11D92811" w14:textId="77777777" w:rsidR="00BD0282" w:rsidRDefault="00BD0282" w:rsidP="00BD0282">
      <w:pPr>
        <w:spacing w:after="160" w:line="259" w:lineRule="auto"/>
        <w:ind w:left="720"/>
        <w:contextualSpacing/>
        <w:jc w:val="both"/>
        <w:rPr>
          <w:rFonts w:asciiTheme="minorHAnsi" w:eastAsia="Calibri" w:hAnsiTheme="minorHAnsi" w:cstheme="minorHAnsi"/>
          <w:lang w:eastAsia="en-US"/>
        </w:rPr>
      </w:pPr>
    </w:p>
    <w:p w14:paraId="0A263746" w14:textId="77777777" w:rsidR="00432E88" w:rsidRPr="00061E13" w:rsidRDefault="00432E88" w:rsidP="00BD0282">
      <w:pPr>
        <w:spacing w:after="160" w:line="259" w:lineRule="auto"/>
        <w:ind w:left="720"/>
        <w:contextualSpacing/>
        <w:jc w:val="both"/>
        <w:rPr>
          <w:rFonts w:asciiTheme="minorHAnsi" w:eastAsia="Calibri" w:hAnsiTheme="minorHAnsi" w:cstheme="minorHAnsi"/>
          <w:lang w:eastAsia="en-US"/>
        </w:rPr>
      </w:pPr>
    </w:p>
    <w:p w14:paraId="1E6179FC" w14:textId="77777777" w:rsidR="00061E13" w:rsidRPr="00061E13" w:rsidRDefault="00061E13" w:rsidP="00061E13">
      <w:pPr>
        <w:spacing w:after="160" w:line="259" w:lineRule="auto"/>
        <w:jc w:val="both"/>
        <w:rPr>
          <w:rFonts w:asciiTheme="minorHAnsi" w:eastAsia="Calibri" w:hAnsiTheme="minorHAnsi" w:cstheme="minorHAnsi"/>
          <w:b/>
          <w:lang w:eastAsia="en-US"/>
        </w:rPr>
      </w:pPr>
      <w:r w:rsidRPr="00061E13">
        <w:rPr>
          <w:rFonts w:asciiTheme="minorHAnsi" w:eastAsia="Calibri" w:hAnsiTheme="minorHAnsi" w:cstheme="minorHAnsi"/>
          <w:b/>
          <w:lang w:eastAsia="en-US"/>
        </w:rPr>
        <w:lastRenderedPageBreak/>
        <w:t>TRL 6</w:t>
      </w:r>
    </w:p>
    <w:p w14:paraId="1C9173E4"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t>Definiție:</w:t>
      </w:r>
      <w:r w:rsidRPr="00061E13">
        <w:rPr>
          <w:rFonts w:asciiTheme="minorHAnsi" w:eastAsia="Calibri" w:hAnsiTheme="minorHAnsi" w:cstheme="minorHAnsi"/>
          <w:lang w:eastAsia="en-US"/>
        </w:rPr>
        <w:t xml:space="preserve"> Validarea prototipului (sistemul la scară reală) într-un mediu relevant (</w:t>
      </w:r>
      <w:bookmarkStart w:id="2" w:name="_Hlk169008685"/>
      <w:r w:rsidRPr="00061E13">
        <w:rPr>
          <w:rFonts w:asciiTheme="minorHAnsi" w:eastAsia="Calibri" w:hAnsiTheme="minorHAnsi" w:cstheme="minorHAnsi"/>
          <w:lang w:eastAsia="en-US"/>
        </w:rPr>
        <w:t>condiții de funcționare similare celor reale</w:t>
      </w:r>
      <w:bookmarkEnd w:id="2"/>
      <w:r w:rsidRPr="00061E13">
        <w:rPr>
          <w:rFonts w:asciiTheme="minorHAnsi" w:eastAsia="Calibri" w:hAnsiTheme="minorHAnsi" w:cstheme="minorHAnsi"/>
          <w:lang w:eastAsia="en-US"/>
        </w:rPr>
        <w:t>).</w:t>
      </w:r>
    </w:p>
    <w:p w14:paraId="1317C646"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t>Descriere:</w:t>
      </w:r>
      <w:r w:rsidRPr="00061E13">
        <w:rPr>
          <w:rFonts w:asciiTheme="minorHAnsi" w:eastAsia="Calibri" w:hAnsiTheme="minorHAnsi" w:cstheme="minorHAnsi"/>
          <w:lang w:eastAsia="en-US"/>
        </w:rPr>
        <w:t xml:space="preserve"> Modelul la scară reală (prototipul) este testat într-un mediu relevant pentru condițiile reale de funcționare. Acesta este un pas important în demonstrarea maturității tehnologiei. Spre exemplu, acest nivel include testarea unui prototip într-un domeniu de condiții relevante pentru aplicații, ce includ proprietăți fizice și chimice corespunzătoare. Livrabilele includ </w:t>
      </w:r>
      <w:bookmarkStart w:id="3" w:name="_Hlk169008804"/>
      <w:r w:rsidRPr="00061E13">
        <w:rPr>
          <w:rFonts w:asciiTheme="minorHAnsi" w:eastAsia="Calibri" w:hAnsiTheme="minorHAnsi" w:cstheme="minorHAnsi"/>
          <w:lang w:eastAsia="en-US"/>
        </w:rPr>
        <w:t>informații asupra testelor, eventualele efecte de scară, și interpretarea posibilelor diferențe induse de acestea în raport cu situația aplicației concrete</w:t>
      </w:r>
      <w:bookmarkEnd w:id="3"/>
      <w:r w:rsidRPr="00061E13">
        <w:rPr>
          <w:rFonts w:asciiTheme="minorHAnsi" w:eastAsia="Calibri" w:hAnsiTheme="minorHAnsi" w:cstheme="minorHAnsi"/>
          <w:lang w:eastAsia="en-US"/>
        </w:rPr>
        <w:t>. TRL 6 marchează dezvoltarea inginerească a tehnologiei spre un sistem operațional. Diferența principală între TRL 5 și TRL 6 o reprezintă trecerea de la scara de laborator la cea corespunzătoare aplicației inginerești</w:t>
      </w:r>
      <w:bookmarkStart w:id="4" w:name="_Hlk169010354"/>
      <w:r w:rsidRPr="00061E13">
        <w:rPr>
          <w:rFonts w:asciiTheme="minorHAnsi" w:eastAsia="Calibri" w:hAnsiTheme="minorHAnsi" w:cstheme="minorHAnsi"/>
          <w:lang w:eastAsia="en-US"/>
        </w:rPr>
        <w:t>, cu determinarea efectelor de scară ce intervin în proiectarea sistemului operațional</w:t>
      </w:r>
      <w:bookmarkEnd w:id="4"/>
      <w:r w:rsidRPr="00061E13">
        <w:rPr>
          <w:rFonts w:asciiTheme="minorHAnsi" w:eastAsia="Calibri" w:hAnsiTheme="minorHAnsi" w:cstheme="minorHAnsi"/>
          <w:lang w:eastAsia="en-US"/>
        </w:rPr>
        <w:t>. Prototipul trebuie să fie capabil să îndeplinească toate funcțiile cerute sistemului operațional. Mediul de testare trebuie să reprezinte cât mai fidel condițiile reale de exploatare.</w:t>
      </w:r>
    </w:p>
    <w:p w14:paraId="121E3A1C" w14:textId="7F6398EC"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t>Livrabile</w:t>
      </w:r>
      <w:r w:rsidR="00194859" w:rsidRPr="00194859">
        <w:rPr>
          <w:rFonts w:asciiTheme="minorHAnsi" w:eastAsia="Calibri" w:hAnsiTheme="minorHAnsi" w:cstheme="minorHAnsi"/>
          <w:i/>
          <w:lang w:eastAsia="en-US"/>
        </w:rPr>
        <w:t xml:space="preserve"> </w:t>
      </w:r>
      <w:r w:rsidR="00194859">
        <w:rPr>
          <w:rFonts w:asciiTheme="minorHAnsi" w:eastAsia="Calibri" w:hAnsiTheme="minorHAnsi" w:cstheme="minorHAnsi"/>
          <w:i/>
          <w:lang w:eastAsia="en-US"/>
        </w:rPr>
        <w:t>orientative</w:t>
      </w:r>
      <w:r w:rsidRPr="00061E13">
        <w:rPr>
          <w:rFonts w:asciiTheme="minorHAnsi" w:eastAsia="Calibri" w:hAnsiTheme="minorHAnsi" w:cstheme="minorHAnsi"/>
          <w:lang w:eastAsia="en-US"/>
        </w:rPr>
        <w:t>:</w:t>
      </w:r>
    </w:p>
    <w:p w14:paraId="2CA7ED02" w14:textId="198DFDF8" w:rsidR="00061E13" w:rsidRPr="00061E13" w:rsidRDefault="00061E13" w:rsidP="00061E13">
      <w:pPr>
        <w:numPr>
          <w:ilvl w:val="0"/>
          <w:numId w:val="12"/>
        </w:numPr>
        <w:spacing w:after="160" w:line="259" w:lineRule="auto"/>
        <w:contextualSpacing/>
        <w:jc w:val="both"/>
        <w:rPr>
          <w:rFonts w:asciiTheme="minorHAnsi" w:eastAsia="Calibri" w:hAnsiTheme="minorHAnsi" w:cstheme="minorHAnsi"/>
          <w:lang w:eastAsia="en-US"/>
        </w:rPr>
      </w:pPr>
      <w:r w:rsidRPr="00061E13">
        <w:rPr>
          <w:rFonts w:asciiTheme="minorHAnsi" w:eastAsia="Calibri" w:hAnsiTheme="minorHAnsi" w:cstheme="minorHAnsi"/>
          <w:lang w:eastAsia="en-US"/>
        </w:rPr>
        <w:t>Manual al prototipului care descrie caracteristicile tehnice, modul și condițiile de funcționare;</w:t>
      </w:r>
    </w:p>
    <w:p w14:paraId="413C3F57" w14:textId="7754D4CE" w:rsidR="00061E13" w:rsidRPr="00061E13" w:rsidRDefault="00061E13" w:rsidP="00061E13">
      <w:pPr>
        <w:numPr>
          <w:ilvl w:val="0"/>
          <w:numId w:val="12"/>
        </w:numPr>
        <w:spacing w:after="160" w:line="259" w:lineRule="auto"/>
        <w:contextualSpacing/>
        <w:jc w:val="both"/>
        <w:rPr>
          <w:rFonts w:asciiTheme="minorHAnsi" w:eastAsia="Calibri" w:hAnsiTheme="minorHAnsi" w:cstheme="minorHAnsi"/>
          <w:lang w:eastAsia="en-US"/>
        </w:rPr>
      </w:pPr>
      <w:r w:rsidRPr="00061E13">
        <w:rPr>
          <w:rFonts w:asciiTheme="minorHAnsi" w:eastAsia="Calibri" w:hAnsiTheme="minorHAnsi" w:cstheme="minorHAnsi"/>
          <w:lang w:eastAsia="en-US"/>
        </w:rPr>
        <w:t>Procedura de testare care cuprinde descrierea condițiilor de exploatare/testare, metodele de înregistrare a parametrilor testați cu rapoarte de testare, metodele de analiză a rezultatelor testelor cu rapoarte de analiză;</w:t>
      </w:r>
    </w:p>
    <w:p w14:paraId="3F56CFBC" w14:textId="0C74C824" w:rsidR="00061E13" w:rsidRPr="00061E13" w:rsidRDefault="00061E13" w:rsidP="00061E13">
      <w:pPr>
        <w:numPr>
          <w:ilvl w:val="0"/>
          <w:numId w:val="12"/>
        </w:numPr>
        <w:spacing w:after="160" w:line="259" w:lineRule="auto"/>
        <w:contextualSpacing/>
        <w:jc w:val="both"/>
        <w:rPr>
          <w:rFonts w:asciiTheme="minorHAnsi" w:eastAsia="Calibri" w:hAnsiTheme="minorHAnsi" w:cstheme="minorHAnsi"/>
          <w:lang w:eastAsia="en-US"/>
        </w:rPr>
      </w:pPr>
      <w:r w:rsidRPr="00061E13">
        <w:rPr>
          <w:rFonts w:asciiTheme="minorHAnsi" w:eastAsia="Calibri" w:hAnsiTheme="minorHAnsi" w:cstheme="minorHAnsi"/>
          <w:lang w:eastAsia="en-US"/>
        </w:rPr>
        <w:t>Raport consolidat de testare a prototipului care cuprinde informații consolidate ale etapei de testare a prototipului, cu recomandări cu privire la efectele de scară și la proiectarea sistemului operațional.</w:t>
      </w:r>
    </w:p>
    <w:p w14:paraId="006C450E"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t>Evaluarea livrabilelor</w:t>
      </w:r>
      <w:r w:rsidRPr="00061E13">
        <w:rPr>
          <w:rFonts w:asciiTheme="minorHAnsi" w:eastAsia="Calibri" w:hAnsiTheme="minorHAnsi" w:cstheme="minorHAnsi"/>
          <w:lang w:eastAsia="en-US"/>
        </w:rPr>
        <w:t>:</w:t>
      </w:r>
    </w:p>
    <w:p w14:paraId="54A1D0D3" w14:textId="77777777" w:rsidR="00061E13" w:rsidRPr="00061E13" w:rsidRDefault="00061E13" w:rsidP="00061E13">
      <w:pPr>
        <w:numPr>
          <w:ilvl w:val="0"/>
          <w:numId w:val="12"/>
        </w:numPr>
        <w:spacing w:after="160" w:line="259" w:lineRule="auto"/>
        <w:contextualSpacing/>
        <w:jc w:val="both"/>
        <w:rPr>
          <w:rFonts w:asciiTheme="minorHAnsi" w:eastAsia="Calibri" w:hAnsiTheme="minorHAnsi" w:cstheme="minorHAnsi"/>
          <w:lang w:eastAsia="en-US"/>
        </w:rPr>
      </w:pPr>
      <w:r w:rsidRPr="00061E13">
        <w:rPr>
          <w:rFonts w:asciiTheme="minorHAnsi" w:eastAsia="Calibri" w:hAnsiTheme="minorHAnsi" w:cstheme="minorHAnsi"/>
          <w:lang w:eastAsia="en-US"/>
        </w:rPr>
        <w:t>Se dovedește că principalele componente ale tehnologiei sunt testate într-un mediu relevant (condiții de funcționare similare celor reale);</w:t>
      </w:r>
    </w:p>
    <w:p w14:paraId="5ED504F8" w14:textId="77777777" w:rsidR="00061E13" w:rsidRPr="00061E13" w:rsidRDefault="00061E13" w:rsidP="00061E13">
      <w:pPr>
        <w:numPr>
          <w:ilvl w:val="0"/>
          <w:numId w:val="12"/>
        </w:numPr>
        <w:spacing w:after="160" w:line="259" w:lineRule="auto"/>
        <w:contextualSpacing/>
        <w:jc w:val="both"/>
        <w:rPr>
          <w:rFonts w:asciiTheme="minorHAnsi" w:eastAsia="Calibri" w:hAnsiTheme="minorHAnsi" w:cstheme="minorHAnsi"/>
          <w:lang w:eastAsia="en-US"/>
        </w:rPr>
      </w:pPr>
      <w:r w:rsidRPr="00061E13">
        <w:rPr>
          <w:rFonts w:asciiTheme="minorHAnsi" w:eastAsia="Calibri" w:hAnsiTheme="minorHAnsi" w:cstheme="minorHAnsi"/>
          <w:lang w:eastAsia="en-US"/>
        </w:rPr>
        <w:t>Se descrie dezvoltarea inginerească a tehnologiei spre un sistem operațional; trecerea de la scara de laborator la cea corespunzătoare aplicației inginerești;</w:t>
      </w:r>
    </w:p>
    <w:p w14:paraId="2D2C8CFD" w14:textId="77777777" w:rsidR="00061E13" w:rsidRDefault="00061E13" w:rsidP="00061E13">
      <w:pPr>
        <w:numPr>
          <w:ilvl w:val="0"/>
          <w:numId w:val="12"/>
        </w:numPr>
        <w:spacing w:after="160" w:line="259" w:lineRule="auto"/>
        <w:contextualSpacing/>
        <w:jc w:val="both"/>
        <w:rPr>
          <w:rFonts w:asciiTheme="minorHAnsi" w:eastAsia="Calibri" w:hAnsiTheme="minorHAnsi" w:cstheme="minorHAnsi"/>
          <w:lang w:eastAsia="en-US"/>
        </w:rPr>
      </w:pPr>
      <w:r w:rsidRPr="00061E13">
        <w:rPr>
          <w:rFonts w:asciiTheme="minorHAnsi" w:eastAsia="Calibri" w:hAnsiTheme="minorHAnsi" w:cstheme="minorHAnsi"/>
          <w:lang w:eastAsia="en-US"/>
        </w:rPr>
        <w:t>Se determină efectele de scară ce intervin în proiectarea sistemului operațional.</w:t>
      </w:r>
    </w:p>
    <w:p w14:paraId="7BF085FD" w14:textId="77777777" w:rsidR="00432E88" w:rsidRPr="00061E13" w:rsidRDefault="00432E88" w:rsidP="00432E88">
      <w:pPr>
        <w:spacing w:after="160" w:line="259" w:lineRule="auto"/>
        <w:ind w:left="720"/>
        <w:contextualSpacing/>
        <w:jc w:val="both"/>
        <w:rPr>
          <w:rFonts w:asciiTheme="minorHAnsi" w:eastAsia="Calibri" w:hAnsiTheme="minorHAnsi" w:cstheme="minorHAnsi"/>
          <w:lang w:eastAsia="en-US"/>
        </w:rPr>
      </w:pPr>
    </w:p>
    <w:p w14:paraId="53E565CD" w14:textId="77777777" w:rsidR="00061E13" w:rsidRPr="00061E13" w:rsidRDefault="00061E13" w:rsidP="00061E13">
      <w:pPr>
        <w:spacing w:after="160" w:line="259" w:lineRule="auto"/>
        <w:jc w:val="both"/>
        <w:rPr>
          <w:rFonts w:asciiTheme="minorHAnsi" w:eastAsia="Calibri" w:hAnsiTheme="minorHAnsi" w:cstheme="minorHAnsi"/>
          <w:b/>
          <w:lang w:eastAsia="en-US"/>
        </w:rPr>
      </w:pPr>
      <w:r w:rsidRPr="00061E13">
        <w:rPr>
          <w:rFonts w:asciiTheme="minorHAnsi" w:eastAsia="Calibri" w:hAnsiTheme="minorHAnsi" w:cstheme="minorHAnsi"/>
          <w:b/>
          <w:lang w:eastAsia="en-US"/>
        </w:rPr>
        <w:t>TRL 7</w:t>
      </w:r>
    </w:p>
    <w:p w14:paraId="227F543F"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t>Definiție:</w:t>
      </w:r>
      <w:r w:rsidRPr="00061E13">
        <w:rPr>
          <w:rFonts w:asciiTheme="minorHAnsi" w:eastAsia="Calibri" w:hAnsiTheme="minorHAnsi" w:cstheme="minorHAnsi"/>
          <w:lang w:eastAsia="en-US"/>
        </w:rPr>
        <w:t xml:space="preserve"> Demonstrarea funcționalității prototipului (sistemul la scara reală) în condiții reale/relevante de funcționare.</w:t>
      </w:r>
    </w:p>
    <w:p w14:paraId="09CFC883"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t>Descriere:</w:t>
      </w:r>
      <w:r w:rsidRPr="00061E13">
        <w:rPr>
          <w:rFonts w:asciiTheme="minorHAnsi" w:eastAsia="Calibri" w:hAnsiTheme="minorHAnsi" w:cstheme="minorHAnsi"/>
          <w:lang w:eastAsia="en-US"/>
        </w:rPr>
        <w:t xml:space="preserve"> Acesta este un pas major în raport cu TRL 6, necesitând demonstrarea funcționării prototipului într-un mediu relevant pentru aplicațiile reale. Documentația include rezultatele testelor la scară reală, analiza diferențelor dintre mediul de testare și mediul real, interpretarea rezultatelor experimentale și extrapolarea lor pentru funcționarea în mediul real.</w:t>
      </w:r>
    </w:p>
    <w:p w14:paraId="034BF1FB" w14:textId="1DF80A24"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lastRenderedPageBreak/>
        <w:t>Livrabile</w:t>
      </w:r>
      <w:r w:rsidR="00194859" w:rsidRPr="00194859">
        <w:rPr>
          <w:rFonts w:asciiTheme="minorHAnsi" w:eastAsia="Calibri" w:hAnsiTheme="minorHAnsi" w:cstheme="minorHAnsi"/>
          <w:i/>
          <w:lang w:eastAsia="en-US"/>
        </w:rPr>
        <w:t xml:space="preserve"> </w:t>
      </w:r>
      <w:r w:rsidR="00194859">
        <w:rPr>
          <w:rFonts w:asciiTheme="minorHAnsi" w:eastAsia="Calibri" w:hAnsiTheme="minorHAnsi" w:cstheme="minorHAnsi"/>
          <w:i/>
          <w:lang w:eastAsia="en-US"/>
        </w:rPr>
        <w:t>orientative</w:t>
      </w:r>
      <w:r w:rsidRPr="00061E13">
        <w:rPr>
          <w:rFonts w:asciiTheme="minorHAnsi" w:eastAsia="Calibri" w:hAnsiTheme="minorHAnsi" w:cstheme="minorHAnsi"/>
          <w:lang w:eastAsia="en-US"/>
        </w:rPr>
        <w:t>:</w:t>
      </w:r>
    </w:p>
    <w:p w14:paraId="138ED9FE" w14:textId="77777777" w:rsidR="00061E13" w:rsidRPr="00061E13" w:rsidRDefault="00061E13" w:rsidP="00061E13">
      <w:pPr>
        <w:numPr>
          <w:ilvl w:val="0"/>
          <w:numId w:val="12"/>
        </w:numPr>
        <w:spacing w:after="160" w:line="259" w:lineRule="auto"/>
        <w:contextualSpacing/>
        <w:jc w:val="both"/>
        <w:rPr>
          <w:rFonts w:asciiTheme="minorHAnsi" w:eastAsia="Calibri" w:hAnsiTheme="minorHAnsi" w:cstheme="minorHAnsi"/>
          <w:lang w:eastAsia="en-US"/>
        </w:rPr>
      </w:pPr>
      <w:r w:rsidRPr="00061E13">
        <w:rPr>
          <w:rFonts w:asciiTheme="minorHAnsi" w:eastAsia="Calibri" w:hAnsiTheme="minorHAnsi" w:cstheme="minorHAnsi"/>
          <w:lang w:eastAsia="en-US"/>
        </w:rPr>
        <w:t>Rezultatele testelor de funcționare a prototipului în condiții reale/relevante de funcționare;</w:t>
      </w:r>
    </w:p>
    <w:p w14:paraId="6A4D9467" w14:textId="77777777" w:rsidR="00061E13" w:rsidRPr="00061E13" w:rsidRDefault="00061E13" w:rsidP="00061E13">
      <w:pPr>
        <w:numPr>
          <w:ilvl w:val="0"/>
          <w:numId w:val="12"/>
        </w:numPr>
        <w:spacing w:after="160" w:line="259" w:lineRule="auto"/>
        <w:contextualSpacing/>
        <w:jc w:val="both"/>
        <w:rPr>
          <w:rFonts w:asciiTheme="minorHAnsi" w:eastAsia="Calibri" w:hAnsiTheme="minorHAnsi" w:cstheme="minorHAnsi"/>
          <w:lang w:eastAsia="en-US"/>
        </w:rPr>
      </w:pPr>
      <w:r w:rsidRPr="00061E13">
        <w:rPr>
          <w:rFonts w:asciiTheme="minorHAnsi" w:eastAsia="Calibri" w:hAnsiTheme="minorHAnsi" w:cstheme="minorHAnsi"/>
          <w:lang w:eastAsia="en-US"/>
        </w:rPr>
        <w:t>Interpretarea rezultatelor experimentale și extrapolarea lor pentru funcționarea în mediul real.</w:t>
      </w:r>
    </w:p>
    <w:p w14:paraId="3D432DED"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t>Evaluarea livrabilelor</w:t>
      </w:r>
      <w:r w:rsidRPr="00061E13">
        <w:rPr>
          <w:rFonts w:asciiTheme="minorHAnsi" w:eastAsia="Calibri" w:hAnsiTheme="minorHAnsi" w:cstheme="minorHAnsi"/>
          <w:lang w:eastAsia="en-US"/>
        </w:rPr>
        <w:t>:</w:t>
      </w:r>
    </w:p>
    <w:p w14:paraId="5545B643" w14:textId="77777777" w:rsidR="00061E13" w:rsidRDefault="00061E13" w:rsidP="00061E13">
      <w:pPr>
        <w:numPr>
          <w:ilvl w:val="0"/>
          <w:numId w:val="12"/>
        </w:numPr>
        <w:spacing w:after="160" w:line="259" w:lineRule="auto"/>
        <w:contextualSpacing/>
        <w:jc w:val="both"/>
        <w:rPr>
          <w:rFonts w:asciiTheme="minorHAnsi" w:eastAsia="Calibri" w:hAnsiTheme="minorHAnsi" w:cstheme="minorHAnsi"/>
          <w:lang w:eastAsia="en-US"/>
        </w:rPr>
      </w:pPr>
      <w:r w:rsidRPr="00061E13">
        <w:rPr>
          <w:rFonts w:asciiTheme="minorHAnsi" w:eastAsia="Calibri" w:hAnsiTheme="minorHAnsi" w:cstheme="minorHAnsi"/>
          <w:lang w:eastAsia="en-US"/>
        </w:rPr>
        <w:t>Se demonstrează funcționalitatea prototipului în condiții reale;</w:t>
      </w:r>
    </w:p>
    <w:p w14:paraId="0B104B55" w14:textId="77777777" w:rsidR="00432E88" w:rsidRPr="00061E13" w:rsidRDefault="00432E88" w:rsidP="00432E88">
      <w:pPr>
        <w:spacing w:after="160" w:line="259" w:lineRule="auto"/>
        <w:ind w:left="720"/>
        <w:contextualSpacing/>
        <w:jc w:val="both"/>
        <w:rPr>
          <w:rFonts w:asciiTheme="minorHAnsi" w:eastAsia="Calibri" w:hAnsiTheme="minorHAnsi" w:cstheme="minorHAnsi"/>
          <w:lang w:eastAsia="en-US"/>
        </w:rPr>
      </w:pPr>
    </w:p>
    <w:p w14:paraId="6E6E0805" w14:textId="77777777" w:rsidR="00061E13" w:rsidRPr="00061E13" w:rsidRDefault="00061E13" w:rsidP="00061E13">
      <w:pPr>
        <w:spacing w:after="160" w:line="259" w:lineRule="auto"/>
        <w:jc w:val="both"/>
        <w:rPr>
          <w:rFonts w:asciiTheme="minorHAnsi" w:eastAsia="Calibri" w:hAnsiTheme="minorHAnsi" w:cstheme="minorHAnsi"/>
          <w:b/>
          <w:lang w:eastAsia="en-US"/>
        </w:rPr>
      </w:pPr>
      <w:r w:rsidRPr="00061E13">
        <w:rPr>
          <w:rFonts w:asciiTheme="minorHAnsi" w:eastAsia="Calibri" w:hAnsiTheme="minorHAnsi" w:cstheme="minorHAnsi"/>
          <w:b/>
          <w:lang w:eastAsia="en-US"/>
        </w:rPr>
        <w:t>TRL 8</w:t>
      </w:r>
    </w:p>
    <w:p w14:paraId="0E36A64C"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t>Definiție:</w:t>
      </w:r>
      <w:r w:rsidRPr="00061E13">
        <w:rPr>
          <w:rFonts w:asciiTheme="minorHAnsi" w:eastAsia="Calibri" w:hAnsiTheme="minorHAnsi" w:cstheme="minorHAnsi"/>
          <w:lang w:eastAsia="en-US"/>
        </w:rPr>
        <w:t xml:space="preserve"> Sistemul real este complet realizat și certificat prin teste și demonstrații.</w:t>
      </w:r>
    </w:p>
    <w:p w14:paraId="61967C76"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t>Descriere:</w:t>
      </w:r>
      <w:r w:rsidRPr="00061E13">
        <w:rPr>
          <w:rFonts w:asciiTheme="minorHAnsi" w:eastAsia="Calibri" w:hAnsiTheme="minorHAnsi" w:cstheme="minorHAnsi"/>
          <w:lang w:eastAsia="en-US"/>
        </w:rPr>
        <w:t xml:space="preserve"> Funcționalitatea tehnologiei, în forma ei finală, este demonstrată în condițiile de operare intenționate. În majoritatea cazurilor acest nivel de maturitate corespunde finalizării dezvoltării sistemului real. Procedurile de operare/utilizare sunt complete. De regulă, Certificarea Operațională (</w:t>
      </w:r>
      <w:proofErr w:type="spellStart"/>
      <w:r w:rsidRPr="00061E13">
        <w:rPr>
          <w:rFonts w:asciiTheme="minorHAnsi" w:eastAsia="Calibri" w:hAnsiTheme="minorHAnsi" w:cstheme="minorHAnsi"/>
          <w:lang w:eastAsia="en-US"/>
        </w:rPr>
        <w:t>Operational</w:t>
      </w:r>
      <w:proofErr w:type="spellEnd"/>
      <w:r w:rsidRPr="00061E13">
        <w:rPr>
          <w:rFonts w:asciiTheme="minorHAnsi" w:eastAsia="Calibri" w:hAnsiTheme="minorHAnsi" w:cstheme="minorHAnsi"/>
          <w:lang w:eastAsia="en-US"/>
        </w:rPr>
        <w:t xml:space="preserve"> </w:t>
      </w:r>
      <w:proofErr w:type="spellStart"/>
      <w:r w:rsidRPr="00061E13">
        <w:rPr>
          <w:rFonts w:asciiTheme="minorHAnsi" w:eastAsia="Calibri" w:hAnsiTheme="minorHAnsi" w:cstheme="minorHAnsi"/>
          <w:lang w:eastAsia="en-US"/>
        </w:rPr>
        <w:t>Readiness</w:t>
      </w:r>
      <w:proofErr w:type="spellEnd"/>
      <w:r w:rsidRPr="00061E13">
        <w:rPr>
          <w:rFonts w:asciiTheme="minorHAnsi" w:eastAsia="Calibri" w:hAnsiTheme="minorHAnsi" w:cstheme="minorHAnsi"/>
          <w:lang w:eastAsia="en-US"/>
        </w:rPr>
        <w:t xml:space="preserve"> Review) a fost trecută cu succes înainte de prima pornire.</w:t>
      </w:r>
    </w:p>
    <w:p w14:paraId="6531A650" w14:textId="400A2CDE"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t>Livrabile</w:t>
      </w:r>
      <w:r w:rsidR="00194859" w:rsidRPr="00194859">
        <w:rPr>
          <w:rFonts w:asciiTheme="minorHAnsi" w:eastAsia="Calibri" w:hAnsiTheme="minorHAnsi" w:cstheme="minorHAnsi"/>
          <w:i/>
          <w:lang w:eastAsia="en-US"/>
        </w:rPr>
        <w:t xml:space="preserve"> </w:t>
      </w:r>
      <w:r w:rsidR="00194859">
        <w:rPr>
          <w:rFonts w:asciiTheme="minorHAnsi" w:eastAsia="Calibri" w:hAnsiTheme="minorHAnsi" w:cstheme="minorHAnsi"/>
          <w:i/>
          <w:lang w:eastAsia="en-US"/>
        </w:rPr>
        <w:t>orientative</w:t>
      </w:r>
      <w:r w:rsidRPr="00061E13">
        <w:rPr>
          <w:rFonts w:asciiTheme="minorHAnsi" w:eastAsia="Calibri" w:hAnsiTheme="minorHAnsi" w:cstheme="minorHAnsi"/>
          <w:lang w:eastAsia="en-US"/>
        </w:rPr>
        <w:t>:</w:t>
      </w:r>
    </w:p>
    <w:p w14:paraId="3CC63709" w14:textId="3EE8E385" w:rsidR="00061E13" w:rsidRPr="00061E13" w:rsidRDefault="00061E13" w:rsidP="00061E13">
      <w:pPr>
        <w:numPr>
          <w:ilvl w:val="0"/>
          <w:numId w:val="12"/>
        </w:numPr>
        <w:spacing w:after="160" w:line="259" w:lineRule="auto"/>
        <w:contextualSpacing/>
        <w:jc w:val="both"/>
        <w:rPr>
          <w:rFonts w:asciiTheme="minorHAnsi" w:eastAsia="Calibri" w:hAnsiTheme="minorHAnsi" w:cstheme="minorHAnsi"/>
          <w:lang w:eastAsia="en-US"/>
        </w:rPr>
      </w:pPr>
      <w:r w:rsidRPr="00061E13">
        <w:rPr>
          <w:rFonts w:asciiTheme="minorHAnsi" w:eastAsia="Calibri" w:hAnsiTheme="minorHAnsi" w:cstheme="minorHAnsi"/>
          <w:lang w:eastAsia="en-US"/>
        </w:rPr>
        <w:t>Rezultatele testelor la scară reală, analiza diferențelor dintre mediul de testare și mediul real</w:t>
      </w:r>
      <w:r w:rsidR="00C70D72">
        <w:rPr>
          <w:rFonts w:asciiTheme="minorHAnsi" w:eastAsia="Calibri" w:hAnsiTheme="minorHAnsi" w:cstheme="minorHAnsi"/>
          <w:lang w:eastAsia="en-US"/>
        </w:rPr>
        <w:t>, certificarea operațională a modelului</w:t>
      </w:r>
      <w:r w:rsidRPr="00061E13">
        <w:rPr>
          <w:rFonts w:asciiTheme="minorHAnsi" w:eastAsia="Calibri" w:hAnsiTheme="minorHAnsi" w:cstheme="minorHAnsi"/>
          <w:lang w:eastAsia="en-US"/>
        </w:rPr>
        <w:t>;</w:t>
      </w:r>
    </w:p>
    <w:p w14:paraId="1B3A244C" w14:textId="53DE5A6D" w:rsidR="00061E13" w:rsidRPr="00061E13" w:rsidRDefault="00061E13" w:rsidP="00061E13">
      <w:pPr>
        <w:numPr>
          <w:ilvl w:val="0"/>
          <w:numId w:val="12"/>
        </w:numPr>
        <w:spacing w:after="160" w:line="259" w:lineRule="auto"/>
        <w:contextualSpacing/>
        <w:jc w:val="both"/>
        <w:rPr>
          <w:rFonts w:asciiTheme="minorHAnsi" w:eastAsia="Calibri" w:hAnsiTheme="minorHAnsi" w:cstheme="minorHAnsi"/>
          <w:lang w:eastAsia="en-US"/>
        </w:rPr>
      </w:pPr>
      <w:r w:rsidRPr="00061E13">
        <w:rPr>
          <w:rFonts w:asciiTheme="minorHAnsi" w:eastAsia="Calibri" w:hAnsiTheme="minorHAnsi" w:cstheme="minorHAnsi"/>
          <w:lang w:eastAsia="en-US"/>
        </w:rPr>
        <w:t>Interpretarea rezultatelor experimentale și extrapolarea lor pentru funcționarea în mediul real</w:t>
      </w:r>
      <w:r w:rsidR="00C70D72">
        <w:rPr>
          <w:rFonts w:asciiTheme="minorHAnsi" w:eastAsia="Calibri" w:hAnsiTheme="minorHAnsi" w:cstheme="minorHAnsi"/>
          <w:lang w:eastAsia="en-US"/>
        </w:rPr>
        <w:t>, cartea tehnică a modelului;</w:t>
      </w:r>
    </w:p>
    <w:p w14:paraId="208F2ACA"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t>Evaluarea livrabilelor</w:t>
      </w:r>
      <w:r w:rsidRPr="00061E13">
        <w:rPr>
          <w:rFonts w:asciiTheme="minorHAnsi" w:eastAsia="Calibri" w:hAnsiTheme="minorHAnsi" w:cstheme="minorHAnsi"/>
          <w:lang w:eastAsia="en-US"/>
        </w:rPr>
        <w:t>:</w:t>
      </w:r>
    </w:p>
    <w:p w14:paraId="2F693D2F" w14:textId="3E55353F" w:rsidR="00061E13" w:rsidRDefault="00061E13" w:rsidP="00061E13">
      <w:pPr>
        <w:numPr>
          <w:ilvl w:val="0"/>
          <w:numId w:val="12"/>
        </w:numPr>
        <w:spacing w:after="160" w:line="259" w:lineRule="auto"/>
        <w:contextualSpacing/>
        <w:jc w:val="both"/>
        <w:rPr>
          <w:rFonts w:asciiTheme="minorHAnsi" w:eastAsia="Calibri" w:hAnsiTheme="minorHAnsi" w:cstheme="minorHAnsi"/>
          <w:lang w:eastAsia="en-US"/>
        </w:rPr>
      </w:pPr>
      <w:r w:rsidRPr="00061E13">
        <w:rPr>
          <w:rFonts w:asciiTheme="minorHAnsi" w:eastAsia="Calibri" w:hAnsiTheme="minorHAnsi" w:cstheme="minorHAnsi"/>
          <w:lang w:eastAsia="en-US"/>
        </w:rPr>
        <w:t>Se demonstrează funcționalitatea tehnologiei, în forma ei finală</w:t>
      </w:r>
      <w:r w:rsidR="008223B0">
        <w:rPr>
          <w:rFonts w:asciiTheme="minorHAnsi" w:eastAsia="Calibri" w:hAnsiTheme="minorHAnsi" w:cstheme="minorHAnsi"/>
          <w:lang w:eastAsia="en-US"/>
        </w:rPr>
        <w:t>.</w:t>
      </w:r>
    </w:p>
    <w:p w14:paraId="22E3CBA9" w14:textId="77777777" w:rsidR="008223B0" w:rsidRPr="00061E13" w:rsidRDefault="008223B0" w:rsidP="008223B0">
      <w:pPr>
        <w:spacing w:after="160" w:line="259" w:lineRule="auto"/>
        <w:ind w:left="720"/>
        <w:contextualSpacing/>
        <w:jc w:val="both"/>
        <w:rPr>
          <w:rFonts w:asciiTheme="minorHAnsi" w:eastAsia="Calibri" w:hAnsiTheme="minorHAnsi" w:cstheme="minorHAnsi"/>
          <w:lang w:eastAsia="en-US"/>
        </w:rPr>
      </w:pPr>
    </w:p>
    <w:p w14:paraId="735CF795" w14:textId="77777777" w:rsidR="00061E13" w:rsidRPr="00061E13" w:rsidRDefault="00061E13" w:rsidP="00061E13">
      <w:pPr>
        <w:spacing w:after="160" w:line="259" w:lineRule="auto"/>
        <w:jc w:val="both"/>
        <w:rPr>
          <w:rFonts w:asciiTheme="minorHAnsi" w:eastAsia="Calibri" w:hAnsiTheme="minorHAnsi" w:cstheme="minorHAnsi"/>
          <w:b/>
          <w:lang w:eastAsia="en-US"/>
        </w:rPr>
      </w:pPr>
      <w:r w:rsidRPr="00061E13">
        <w:rPr>
          <w:rFonts w:asciiTheme="minorHAnsi" w:eastAsia="Calibri" w:hAnsiTheme="minorHAnsi" w:cstheme="minorHAnsi"/>
          <w:b/>
          <w:lang w:eastAsia="en-US"/>
        </w:rPr>
        <w:t>TRL 9</w:t>
      </w:r>
    </w:p>
    <w:p w14:paraId="50930238"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t>Definiție:</w:t>
      </w:r>
      <w:r w:rsidRPr="00061E13">
        <w:rPr>
          <w:rFonts w:asciiTheme="minorHAnsi" w:eastAsia="Calibri" w:hAnsiTheme="minorHAnsi" w:cstheme="minorHAnsi"/>
          <w:lang w:eastAsia="en-US"/>
        </w:rPr>
        <w:t xml:space="preserve"> Sistemul real este funcțional în mediul operațional, pe tot domeniul de regimuri anticipate.</w:t>
      </w:r>
    </w:p>
    <w:p w14:paraId="32C8F82F"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t>Descriere:</w:t>
      </w:r>
      <w:r w:rsidRPr="00061E13">
        <w:rPr>
          <w:rFonts w:asciiTheme="minorHAnsi" w:eastAsia="Calibri" w:hAnsiTheme="minorHAnsi" w:cstheme="minorHAnsi"/>
          <w:lang w:eastAsia="en-US"/>
        </w:rPr>
        <w:t xml:space="preserve"> Tehnologia a atins forma finală și este utilizată pe tot domeniul de regimuri și în toate condițiile pentru care a fost creată.</w:t>
      </w:r>
    </w:p>
    <w:p w14:paraId="62E5F4BF" w14:textId="70547005"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t>Livrabile</w:t>
      </w:r>
      <w:r w:rsidR="00194859" w:rsidRPr="00194859">
        <w:rPr>
          <w:rFonts w:asciiTheme="minorHAnsi" w:eastAsia="Calibri" w:hAnsiTheme="minorHAnsi" w:cstheme="minorHAnsi"/>
          <w:i/>
          <w:lang w:eastAsia="en-US"/>
        </w:rPr>
        <w:t xml:space="preserve"> </w:t>
      </w:r>
      <w:r w:rsidR="00194859">
        <w:rPr>
          <w:rFonts w:asciiTheme="minorHAnsi" w:eastAsia="Calibri" w:hAnsiTheme="minorHAnsi" w:cstheme="minorHAnsi"/>
          <w:i/>
          <w:lang w:eastAsia="en-US"/>
        </w:rPr>
        <w:t>orientative</w:t>
      </w:r>
      <w:r w:rsidRPr="00061E13">
        <w:rPr>
          <w:rFonts w:asciiTheme="minorHAnsi" w:eastAsia="Calibri" w:hAnsiTheme="minorHAnsi" w:cstheme="minorHAnsi"/>
          <w:lang w:eastAsia="en-US"/>
        </w:rPr>
        <w:t>:</w:t>
      </w:r>
    </w:p>
    <w:p w14:paraId="2AEB1CC7" w14:textId="7AF9C41A" w:rsidR="00061E13" w:rsidRDefault="001E120F" w:rsidP="00061E13">
      <w:pPr>
        <w:numPr>
          <w:ilvl w:val="0"/>
          <w:numId w:val="12"/>
        </w:numPr>
        <w:spacing w:after="160" w:line="259" w:lineRule="auto"/>
        <w:contextualSpacing/>
        <w:jc w:val="both"/>
        <w:rPr>
          <w:rFonts w:asciiTheme="minorHAnsi" w:eastAsia="Calibri" w:hAnsiTheme="minorHAnsi" w:cstheme="minorHAnsi"/>
          <w:lang w:eastAsia="en-US"/>
        </w:rPr>
      </w:pPr>
      <w:r>
        <w:rPr>
          <w:rFonts w:asciiTheme="minorHAnsi" w:eastAsia="Calibri" w:hAnsiTheme="minorHAnsi" w:cstheme="minorHAnsi"/>
          <w:lang w:eastAsia="en-US"/>
        </w:rPr>
        <w:t>Manual de utilizare</w:t>
      </w:r>
      <w:r w:rsidR="00142D01">
        <w:rPr>
          <w:rFonts w:asciiTheme="minorHAnsi" w:eastAsia="Calibri" w:hAnsiTheme="minorHAnsi" w:cstheme="minorHAnsi"/>
          <w:lang w:eastAsia="en-US"/>
        </w:rPr>
        <w:t xml:space="preserve"> în mediu operațional</w:t>
      </w:r>
      <w:r w:rsidR="00061E13" w:rsidRPr="00061E13">
        <w:rPr>
          <w:rFonts w:asciiTheme="minorHAnsi" w:eastAsia="Calibri" w:hAnsiTheme="minorHAnsi" w:cstheme="minorHAnsi"/>
          <w:lang w:eastAsia="en-US"/>
        </w:rPr>
        <w:t>;</w:t>
      </w:r>
    </w:p>
    <w:p w14:paraId="2F4B8009" w14:textId="1B305CFD" w:rsidR="008223B0" w:rsidRDefault="008223B0" w:rsidP="00061E13">
      <w:pPr>
        <w:numPr>
          <w:ilvl w:val="0"/>
          <w:numId w:val="12"/>
        </w:numPr>
        <w:spacing w:after="160" w:line="259" w:lineRule="auto"/>
        <w:contextualSpacing/>
        <w:jc w:val="both"/>
        <w:rPr>
          <w:rFonts w:asciiTheme="minorHAnsi" w:eastAsia="Calibri" w:hAnsiTheme="minorHAnsi" w:cstheme="minorHAnsi"/>
          <w:lang w:eastAsia="en-US"/>
        </w:rPr>
      </w:pPr>
      <w:r>
        <w:rPr>
          <w:rFonts w:asciiTheme="minorHAnsi" w:eastAsia="Calibri" w:hAnsiTheme="minorHAnsi" w:cstheme="minorHAnsi"/>
          <w:lang w:eastAsia="en-US"/>
        </w:rPr>
        <w:t xml:space="preserve">Instrucțiuni de utilizare și </w:t>
      </w:r>
      <w:r w:rsidR="00BD0282">
        <w:rPr>
          <w:rFonts w:asciiTheme="minorHAnsi" w:eastAsia="Calibri" w:hAnsiTheme="minorHAnsi" w:cstheme="minorHAnsi"/>
          <w:lang w:eastAsia="en-US"/>
        </w:rPr>
        <w:t>condiții de acordare a garanției;</w:t>
      </w:r>
    </w:p>
    <w:p w14:paraId="5F7537CE" w14:textId="77777777" w:rsidR="006C4DD3" w:rsidRPr="00061E13" w:rsidRDefault="006C4DD3" w:rsidP="00BD0282">
      <w:pPr>
        <w:spacing w:after="160" w:line="259" w:lineRule="auto"/>
        <w:ind w:left="720"/>
        <w:contextualSpacing/>
        <w:jc w:val="both"/>
        <w:rPr>
          <w:rFonts w:asciiTheme="minorHAnsi" w:eastAsia="Calibri" w:hAnsiTheme="minorHAnsi" w:cstheme="minorHAnsi"/>
          <w:lang w:eastAsia="en-US"/>
        </w:rPr>
      </w:pPr>
    </w:p>
    <w:p w14:paraId="77A1D611" w14:textId="77777777" w:rsidR="00061E13" w:rsidRPr="00061E13" w:rsidRDefault="00061E13" w:rsidP="00061E13">
      <w:pPr>
        <w:spacing w:after="160" w:line="259" w:lineRule="auto"/>
        <w:jc w:val="both"/>
        <w:rPr>
          <w:rFonts w:asciiTheme="minorHAnsi" w:eastAsia="Calibri" w:hAnsiTheme="minorHAnsi" w:cstheme="minorHAnsi"/>
          <w:lang w:eastAsia="en-US"/>
        </w:rPr>
      </w:pPr>
      <w:r w:rsidRPr="00061E13">
        <w:rPr>
          <w:rFonts w:asciiTheme="minorHAnsi" w:eastAsia="Calibri" w:hAnsiTheme="minorHAnsi" w:cstheme="minorHAnsi"/>
          <w:i/>
          <w:lang w:eastAsia="en-US"/>
        </w:rPr>
        <w:t>Evaluarea livrabilelor</w:t>
      </w:r>
      <w:r w:rsidRPr="00061E13">
        <w:rPr>
          <w:rFonts w:asciiTheme="minorHAnsi" w:eastAsia="Calibri" w:hAnsiTheme="minorHAnsi" w:cstheme="minorHAnsi"/>
          <w:lang w:eastAsia="en-US"/>
        </w:rPr>
        <w:t>:</w:t>
      </w:r>
    </w:p>
    <w:p w14:paraId="6802961A" w14:textId="7BB877C6" w:rsidR="0084251C" w:rsidRPr="005817E2" w:rsidRDefault="00061E13" w:rsidP="005817E2">
      <w:pPr>
        <w:numPr>
          <w:ilvl w:val="0"/>
          <w:numId w:val="12"/>
        </w:numPr>
        <w:spacing w:after="160" w:line="259" w:lineRule="auto"/>
        <w:contextualSpacing/>
        <w:jc w:val="both"/>
        <w:rPr>
          <w:rFonts w:asciiTheme="minorHAnsi" w:eastAsia="Calibri" w:hAnsiTheme="minorHAnsi" w:cstheme="minorHAnsi"/>
          <w:lang w:eastAsia="en-US"/>
        </w:rPr>
      </w:pPr>
      <w:r w:rsidRPr="00061E13">
        <w:rPr>
          <w:rFonts w:asciiTheme="minorHAnsi" w:eastAsia="Calibri" w:hAnsiTheme="minorHAnsi" w:cstheme="minorHAnsi"/>
          <w:lang w:eastAsia="en-US"/>
        </w:rPr>
        <w:t xml:space="preserve">Se demonstrează </w:t>
      </w:r>
      <w:r w:rsidR="00C8566D">
        <w:rPr>
          <w:rFonts w:asciiTheme="minorHAnsi" w:eastAsia="Calibri" w:hAnsiTheme="minorHAnsi" w:cstheme="minorHAnsi"/>
          <w:lang w:eastAsia="en-US"/>
        </w:rPr>
        <w:t>posibilitatea de utilizare a</w:t>
      </w:r>
      <w:r w:rsidRPr="00061E13">
        <w:rPr>
          <w:rFonts w:asciiTheme="minorHAnsi" w:eastAsia="Calibri" w:hAnsiTheme="minorHAnsi" w:cstheme="minorHAnsi"/>
          <w:lang w:eastAsia="en-US"/>
        </w:rPr>
        <w:t xml:space="preserve"> tehnologiei în toate condițiile pentru care a fost creată</w:t>
      </w:r>
    </w:p>
    <w:sectPr w:rsidR="0084251C" w:rsidRPr="005817E2" w:rsidSect="00E31672">
      <w:headerReference w:type="default" r:id="rId8"/>
      <w:footerReference w:type="default" r:id="rId9"/>
      <w:headerReference w:type="first" r:id="rId10"/>
      <w:footerReference w:type="first" r:id="rId11"/>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5399C6" w14:textId="77777777" w:rsidR="006F14B9" w:rsidRDefault="006F14B9">
      <w:r>
        <w:separator/>
      </w:r>
    </w:p>
  </w:endnote>
  <w:endnote w:type="continuationSeparator" w:id="0">
    <w:p w14:paraId="6FDE531F" w14:textId="77777777" w:rsidR="006F14B9" w:rsidRDefault="006F1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22DF3778" w14:textId="77777777">
      <w:trPr>
        <w:cantSplit/>
        <w:trHeight w:hRule="exact" w:val="340"/>
        <w:hidden/>
      </w:trPr>
      <w:tc>
        <w:tcPr>
          <w:tcW w:w="9210" w:type="dxa"/>
        </w:tcPr>
        <w:p w14:paraId="3237D47B" w14:textId="77777777" w:rsidR="002B3BB9" w:rsidRDefault="002B3BB9">
          <w:pPr>
            <w:pStyle w:val="Subsol"/>
            <w:rPr>
              <w:vanish/>
              <w:sz w:val="20"/>
            </w:rPr>
          </w:pPr>
        </w:p>
      </w:tc>
    </w:tr>
  </w:tbl>
  <w:p w14:paraId="685FC6B1" w14:textId="77777777" w:rsidR="00F12E7F" w:rsidRDefault="0084251C" w:rsidP="00F12E7F">
    <w:pPr>
      <w:pStyle w:val="Subsol"/>
    </w:pPr>
    <w:r>
      <w:rPr>
        <w:noProof/>
        <w:lang w:val="en-US" w:eastAsia="en-US"/>
      </w:rPr>
      <w:drawing>
        <wp:anchor distT="0" distB="0" distL="114300" distR="114300" simplePos="0" relativeHeight="251664384" behindDoc="0" locked="0" layoutInCell="1" allowOverlap="1" wp14:anchorId="4330ACCF" wp14:editId="3D625C76">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0181FDDA" wp14:editId="72F445A5">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F02F1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81FDDA"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68F02F1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2020C6A7" wp14:editId="2471AF7D">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15EAE"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20C6A7"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FC15EAE"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38661871" wp14:editId="3FC46C36">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F2CF2D8"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A6CF26E" w14:textId="77777777" w:rsidR="00F12E7F" w:rsidRPr="005A2809" w:rsidRDefault="00F12E7F" w:rsidP="00F12E7F">
                          <w:pPr>
                            <w:tabs>
                              <w:tab w:val="left" w:pos="794"/>
                            </w:tabs>
                            <w:spacing w:line="240" w:lineRule="exact"/>
                            <w:jc w:val="right"/>
                            <w:rPr>
                              <w:rFonts w:ascii="Trebuchet MS" w:hAnsi="Trebuchet MS"/>
                              <w:b/>
                              <w:color w:val="1F497D"/>
                              <w:sz w:val="16"/>
                              <w:szCs w:val="16"/>
                              <w:lang w:val="pt-PT"/>
                            </w:rPr>
                          </w:pPr>
                          <w:r w:rsidRPr="005A2809">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5A2809">
                            <w:rPr>
                              <w:rFonts w:ascii="Trebuchet MS" w:hAnsi="Trebuchet MS"/>
                              <w:b/>
                              <w:color w:val="1F497D"/>
                              <w:sz w:val="16"/>
                              <w:szCs w:val="16"/>
                              <w:lang w:val="pt-PT"/>
                            </w:rPr>
                            <w:t xml:space="preserve">Tel.: 0258-818616 </w:t>
                          </w:r>
                        </w:p>
                        <w:p w14:paraId="509D3502"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661871"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0F2CF2D8"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A6CF26E" w14:textId="77777777" w:rsidR="00F12E7F" w:rsidRPr="005A2809" w:rsidRDefault="00F12E7F" w:rsidP="00F12E7F">
                    <w:pPr>
                      <w:tabs>
                        <w:tab w:val="left" w:pos="794"/>
                      </w:tabs>
                      <w:spacing w:line="240" w:lineRule="exact"/>
                      <w:jc w:val="right"/>
                      <w:rPr>
                        <w:rFonts w:ascii="Trebuchet MS" w:hAnsi="Trebuchet MS"/>
                        <w:b/>
                        <w:color w:val="1F497D"/>
                        <w:sz w:val="16"/>
                        <w:szCs w:val="16"/>
                        <w:lang w:val="pt-PT"/>
                      </w:rPr>
                    </w:pPr>
                    <w:r w:rsidRPr="005A2809">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5A2809">
                      <w:rPr>
                        <w:rFonts w:ascii="Trebuchet MS" w:hAnsi="Trebuchet MS"/>
                        <w:b/>
                        <w:color w:val="1F497D"/>
                        <w:sz w:val="16"/>
                        <w:szCs w:val="16"/>
                        <w:lang w:val="pt-PT"/>
                      </w:rPr>
                      <w:t xml:space="preserve">Tel.: 0258-818616 </w:t>
                    </w:r>
                  </w:p>
                  <w:p w14:paraId="509D3502"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6D782031" wp14:editId="3477EA11">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5654CF" w14:textId="77777777" w:rsidR="002B3BB9" w:rsidRDefault="002B3BB9">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575ED" w14:textId="77777777" w:rsidR="00072DDE" w:rsidRDefault="0084251C">
    <w:pPr>
      <w:pStyle w:val="Subsol"/>
    </w:pPr>
    <w:r>
      <w:rPr>
        <w:noProof/>
        <w:lang w:val="en-US" w:eastAsia="en-US"/>
      </w:rPr>
      <w:drawing>
        <wp:anchor distT="0" distB="0" distL="114300" distR="114300" simplePos="0" relativeHeight="251659264" behindDoc="0" locked="0" layoutInCell="1" allowOverlap="1" wp14:anchorId="4880F0F2" wp14:editId="15A84B95">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74685A88" wp14:editId="62661794">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D6D93"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685A88"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4CBD6D93"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01A3727E" wp14:editId="766C0A8F">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7BAEE"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A3727E"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1307BAEE"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29DE1866" wp14:editId="485AB73A">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14D9BD07"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035674D" w14:textId="77777777" w:rsidR="0009018B" w:rsidRPr="005A2809" w:rsidRDefault="0009018B" w:rsidP="0009018B">
                          <w:pPr>
                            <w:tabs>
                              <w:tab w:val="left" w:pos="794"/>
                            </w:tabs>
                            <w:spacing w:line="240" w:lineRule="exact"/>
                            <w:jc w:val="right"/>
                            <w:rPr>
                              <w:rFonts w:ascii="Trebuchet MS" w:hAnsi="Trebuchet MS"/>
                              <w:b/>
                              <w:color w:val="1F497D"/>
                              <w:sz w:val="16"/>
                              <w:szCs w:val="16"/>
                              <w:lang w:val="pt-PT"/>
                            </w:rPr>
                          </w:pPr>
                          <w:r w:rsidRPr="005A2809">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5A2809">
                            <w:rPr>
                              <w:rFonts w:ascii="Trebuchet MS" w:hAnsi="Trebuchet MS"/>
                              <w:b/>
                              <w:color w:val="1F497D"/>
                              <w:sz w:val="16"/>
                              <w:szCs w:val="16"/>
                              <w:lang w:val="pt-PT"/>
                            </w:rPr>
                            <w:t xml:space="preserve">Tel.: 0258-818616 </w:t>
                          </w:r>
                        </w:p>
                        <w:p w14:paraId="1BC8997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DE1866"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14D9BD07"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035674D" w14:textId="77777777" w:rsidR="0009018B" w:rsidRPr="005A2809" w:rsidRDefault="0009018B" w:rsidP="0009018B">
                    <w:pPr>
                      <w:tabs>
                        <w:tab w:val="left" w:pos="794"/>
                      </w:tabs>
                      <w:spacing w:line="240" w:lineRule="exact"/>
                      <w:jc w:val="right"/>
                      <w:rPr>
                        <w:rFonts w:ascii="Trebuchet MS" w:hAnsi="Trebuchet MS"/>
                        <w:b/>
                        <w:color w:val="1F497D"/>
                        <w:sz w:val="16"/>
                        <w:szCs w:val="16"/>
                        <w:lang w:val="pt-PT"/>
                      </w:rPr>
                    </w:pPr>
                    <w:r w:rsidRPr="005A2809">
                      <w:rPr>
                        <w:rFonts w:ascii="Trebuchet MS" w:hAnsi="Trebuchet MS"/>
                        <w:b/>
                        <w:color w:val="1F497D"/>
                        <w:sz w:val="16"/>
                        <w:szCs w:val="16"/>
                        <w:lang w:val="pt-PT"/>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5A2809">
                      <w:rPr>
                        <w:rFonts w:ascii="Trebuchet MS" w:hAnsi="Trebuchet MS"/>
                        <w:b/>
                        <w:color w:val="1F497D"/>
                        <w:sz w:val="16"/>
                        <w:szCs w:val="16"/>
                        <w:lang w:val="pt-PT"/>
                      </w:rPr>
                      <w:t xml:space="preserve">Tel.: 0258-818616 </w:t>
                    </w:r>
                  </w:p>
                  <w:p w14:paraId="1BC89977"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5B34126C" wp14:editId="77B397B7">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61BF27" w14:textId="77777777" w:rsidR="006F14B9" w:rsidRDefault="006F14B9">
      <w:r>
        <w:separator/>
      </w:r>
    </w:p>
  </w:footnote>
  <w:footnote w:type="continuationSeparator" w:id="0">
    <w:p w14:paraId="22134547" w14:textId="77777777" w:rsidR="006F14B9" w:rsidRDefault="006F14B9">
      <w:r>
        <w:continuationSeparator/>
      </w:r>
    </w:p>
  </w:footnote>
  <w:footnote w:id="1">
    <w:p w14:paraId="45BA55C4" w14:textId="77777777" w:rsidR="00061E13" w:rsidRPr="005C00F5" w:rsidRDefault="00061E13" w:rsidP="00061E13">
      <w:pPr>
        <w:pStyle w:val="Textnotdesubsol1"/>
        <w:jc w:val="both"/>
        <w:rPr>
          <w:rFonts w:asciiTheme="minorHAnsi" w:hAnsiTheme="minorHAnsi" w:cstheme="minorHAnsi"/>
        </w:rPr>
      </w:pPr>
      <w:r>
        <w:rPr>
          <w:rStyle w:val="Referinnotdesubsol"/>
        </w:rPr>
        <w:footnoteRef/>
      </w:r>
      <w:r>
        <w:t xml:space="preserve"> </w:t>
      </w:r>
      <w:r w:rsidRPr="005C00F5">
        <w:rPr>
          <w:rFonts w:asciiTheme="minorHAnsi" w:hAnsiTheme="minorHAnsi" w:cstheme="minorHAnsi"/>
        </w:rPr>
        <w:t xml:space="preserve">H2020 – </w:t>
      </w:r>
      <w:proofErr w:type="spellStart"/>
      <w:r w:rsidRPr="005C00F5">
        <w:rPr>
          <w:rFonts w:asciiTheme="minorHAnsi" w:hAnsiTheme="minorHAnsi" w:cstheme="minorHAnsi"/>
        </w:rPr>
        <w:t>Work</w:t>
      </w:r>
      <w:proofErr w:type="spellEnd"/>
      <w:r w:rsidRPr="005C00F5">
        <w:rPr>
          <w:rFonts w:asciiTheme="minorHAnsi" w:hAnsiTheme="minorHAnsi" w:cstheme="minorHAnsi"/>
        </w:rPr>
        <w:t xml:space="preserve"> </w:t>
      </w:r>
      <w:proofErr w:type="spellStart"/>
      <w:r w:rsidRPr="005C00F5">
        <w:rPr>
          <w:rFonts w:asciiTheme="minorHAnsi" w:hAnsiTheme="minorHAnsi" w:cstheme="minorHAnsi"/>
        </w:rPr>
        <w:t>Programme</w:t>
      </w:r>
      <w:proofErr w:type="spellEnd"/>
      <w:r w:rsidRPr="005C00F5">
        <w:rPr>
          <w:rFonts w:asciiTheme="minorHAnsi" w:hAnsiTheme="minorHAnsi" w:cstheme="minorHAnsi"/>
        </w:rPr>
        <w:t xml:space="preserve"> 2016-2017, General </w:t>
      </w:r>
      <w:proofErr w:type="spellStart"/>
      <w:r w:rsidRPr="005C00F5">
        <w:rPr>
          <w:rFonts w:asciiTheme="minorHAnsi" w:hAnsiTheme="minorHAnsi" w:cstheme="minorHAnsi"/>
        </w:rPr>
        <w:t>Annexes</w:t>
      </w:r>
      <w:proofErr w:type="spellEnd"/>
      <w:r w:rsidRPr="005C00F5">
        <w:rPr>
          <w:rFonts w:asciiTheme="minorHAnsi" w:hAnsiTheme="minorHAnsi" w:cstheme="minorHAnsi"/>
        </w:rPr>
        <w:t xml:space="preserve"> – pag. 35/44 </w:t>
      </w:r>
      <w:hyperlink r:id="rId1" w:history="1">
        <w:r w:rsidRPr="005C00F5">
          <w:rPr>
            <w:rStyle w:val="Hyperlink"/>
            <w:rFonts w:asciiTheme="minorHAnsi" w:hAnsiTheme="minorHAnsi" w:cstheme="minorHAnsi"/>
          </w:rPr>
          <w:t>https://ec.europa.eu/programmes/horizon2020/en/what-work-programme</w:t>
        </w:r>
      </w:hyperlink>
      <w:r w:rsidRPr="005C00F5">
        <w:rPr>
          <w:rFonts w:asciiTheme="minorHAnsi" w:hAnsiTheme="minorHAnsi" w:cstheme="minorHAnsi"/>
        </w:rPr>
        <w:t xml:space="preserve"> </w:t>
      </w:r>
    </w:p>
  </w:footnote>
  <w:footnote w:id="2">
    <w:p w14:paraId="18790C09" w14:textId="77777777" w:rsidR="00061E13" w:rsidRDefault="00061E13" w:rsidP="00061E13">
      <w:pPr>
        <w:pStyle w:val="Textnotdesubsol1"/>
        <w:jc w:val="both"/>
      </w:pPr>
      <w:r w:rsidRPr="005C00F5">
        <w:rPr>
          <w:rStyle w:val="Referinnotdesubsol"/>
          <w:rFonts w:asciiTheme="minorHAnsi" w:hAnsiTheme="minorHAnsi" w:cstheme="minorHAnsi"/>
        </w:rPr>
        <w:footnoteRef/>
      </w:r>
      <w:r w:rsidRPr="005C00F5">
        <w:rPr>
          <w:rFonts w:asciiTheme="minorHAnsi" w:hAnsiTheme="minorHAnsi" w:cstheme="minorHAnsi"/>
        </w:rPr>
        <w:t xml:space="preserve"> Technology </w:t>
      </w:r>
      <w:proofErr w:type="spellStart"/>
      <w:r w:rsidRPr="005C00F5">
        <w:rPr>
          <w:rFonts w:asciiTheme="minorHAnsi" w:hAnsiTheme="minorHAnsi" w:cstheme="minorHAnsi"/>
        </w:rPr>
        <w:t>Readiness</w:t>
      </w:r>
      <w:proofErr w:type="spellEnd"/>
      <w:r w:rsidRPr="005C00F5">
        <w:rPr>
          <w:rFonts w:asciiTheme="minorHAnsi" w:hAnsiTheme="minorHAnsi" w:cstheme="minorHAnsi"/>
        </w:rPr>
        <w:t xml:space="preserve"> </w:t>
      </w:r>
      <w:proofErr w:type="spellStart"/>
      <w:r w:rsidRPr="005C00F5">
        <w:rPr>
          <w:rFonts w:asciiTheme="minorHAnsi" w:hAnsiTheme="minorHAnsi" w:cstheme="minorHAnsi"/>
        </w:rPr>
        <w:t>Assessment</w:t>
      </w:r>
      <w:proofErr w:type="spellEnd"/>
      <w:r w:rsidRPr="005C00F5">
        <w:rPr>
          <w:rFonts w:asciiTheme="minorHAnsi" w:hAnsiTheme="minorHAnsi" w:cstheme="minorHAnsi"/>
        </w:rPr>
        <w:t xml:space="preserve"> </w:t>
      </w:r>
      <w:proofErr w:type="spellStart"/>
      <w:r w:rsidRPr="005C00F5">
        <w:rPr>
          <w:rFonts w:asciiTheme="minorHAnsi" w:hAnsiTheme="minorHAnsi" w:cstheme="minorHAnsi"/>
        </w:rPr>
        <w:t>Guide</w:t>
      </w:r>
      <w:proofErr w:type="spellEnd"/>
      <w:r w:rsidRPr="005C00F5">
        <w:rPr>
          <w:rFonts w:asciiTheme="minorHAnsi" w:hAnsiTheme="minorHAnsi" w:cstheme="minorHAnsi"/>
        </w:rPr>
        <w:t xml:space="preserve"> - </w:t>
      </w:r>
      <w:proofErr w:type="spellStart"/>
      <w:r w:rsidRPr="005C00F5">
        <w:rPr>
          <w:rFonts w:asciiTheme="minorHAnsi" w:hAnsiTheme="minorHAnsi" w:cstheme="minorHAnsi"/>
        </w:rPr>
        <w:t>Department</w:t>
      </w:r>
      <w:proofErr w:type="spellEnd"/>
      <w:r w:rsidRPr="005C00F5">
        <w:rPr>
          <w:rFonts w:asciiTheme="minorHAnsi" w:hAnsiTheme="minorHAnsi" w:cstheme="minorHAnsi"/>
        </w:rPr>
        <w:t xml:space="preserve"> of Energy, U.S, pag. 9-10/34 </w:t>
      </w:r>
      <w:hyperlink r:id="rId2" w:history="1">
        <w:r w:rsidRPr="005C00F5">
          <w:rPr>
            <w:rStyle w:val="Hyperlink"/>
            <w:rFonts w:asciiTheme="minorHAnsi" w:hAnsiTheme="minorHAnsi" w:cstheme="minorHAnsi"/>
          </w:rPr>
          <w:t>https://www.directives.doe.gov/directives-documents/400-series/0413.3-EGuide-04</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E1C10" w14:textId="6D87F54B" w:rsidR="002B3BB9" w:rsidRPr="00851382" w:rsidRDefault="0084251C">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7297B075" wp14:editId="405976D5">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0498E" w14:textId="77777777" w:rsidR="00376CFE" w:rsidRDefault="00376CFE" w:rsidP="00376CFE">
                            <w:pPr>
                              <w:spacing w:line="330" w:lineRule="auto"/>
                            </w:pPr>
                          </w:p>
                          <w:p w14:paraId="34A2B304"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297B075"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3FD0498E" w14:textId="77777777" w:rsidR="00376CFE" w:rsidRDefault="00376CFE" w:rsidP="00376CFE">
                      <w:pPr>
                        <w:spacing w:line="330" w:lineRule="auto"/>
                      </w:pPr>
                    </w:p>
                    <w:p w14:paraId="34A2B304"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FB7456">
      <w:rPr>
        <w:noProof/>
        <w:color w:val="999999"/>
        <w:sz w:val="20"/>
        <w:szCs w:val="20"/>
      </w:rPr>
      <w:t>6</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FB7456">
      <w:rPr>
        <w:noProof/>
        <w:color w:val="999999"/>
        <w:sz w:val="20"/>
        <w:szCs w:val="20"/>
      </w:rPr>
      <w:t>6</w:t>
    </w:r>
    <w:r w:rsidR="002B3BB9"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9F4B69" w14:textId="13DD94C8" w:rsidR="002B3BB9" w:rsidRDefault="0084251C">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775B6829" wp14:editId="08B7F2DF">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13ECFFCC" wp14:editId="061E0416">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488F84B4" wp14:editId="44E2B685">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C57A27"/>
    <w:multiLevelType w:val="hybridMultilevel"/>
    <w:tmpl w:val="D5E08B12"/>
    <w:lvl w:ilvl="0" w:tplc="04180015">
      <w:start w:val="1"/>
      <w:numFmt w:val="upperLetter"/>
      <w:lvlText w:val="%1."/>
      <w:lvlJc w:val="left"/>
      <w:pPr>
        <w:ind w:left="720" w:hanging="360"/>
      </w:pPr>
    </w:lvl>
    <w:lvl w:ilvl="1" w:tplc="04180017">
      <w:start w:val="1"/>
      <w:numFmt w:val="lowerLetter"/>
      <w:lvlText w:val="%2)"/>
      <w:lvlJc w:val="left"/>
      <w:pPr>
        <w:ind w:left="1440" w:hanging="360"/>
      </w:pPr>
      <w:rPr>
        <w:rFonts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F2115F1"/>
    <w:multiLevelType w:val="hybridMultilevel"/>
    <w:tmpl w:val="DBACEF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0106270"/>
    <w:multiLevelType w:val="hybridMultilevel"/>
    <w:tmpl w:val="7572355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2A3B6117"/>
    <w:multiLevelType w:val="hybridMultilevel"/>
    <w:tmpl w:val="1A0219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6A3EDE"/>
    <w:multiLevelType w:val="hybridMultilevel"/>
    <w:tmpl w:val="1CE04358"/>
    <w:lvl w:ilvl="0" w:tplc="04180001">
      <w:start w:val="1"/>
      <w:numFmt w:val="bullet"/>
      <w:lvlText w:val=""/>
      <w:lvlJc w:val="left"/>
      <w:pPr>
        <w:ind w:left="1350" w:hanging="360"/>
      </w:pPr>
      <w:rPr>
        <w:rFonts w:ascii="Symbol" w:hAnsi="Symbol" w:hint="default"/>
      </w:rPr>
    </w:lvl>
    <w:lvl w:ilvl="1" w:tplc="04180003" w:tentative="1">
      <w:start w:val="1"/>
      <w:numFmt w:val="bullet"/>
      <w:lvlText w:val="o"/>
      <w:lvlJc w:val="left"/>
      <w:pPr>
        <w:ind w:left="2070" w:hanging="360"/>
      </w:pPr>
      <w:rPr>
        <w:rFonts w:ascii="Courier New" w:hAnsi="Courier New" w:cs="Courier New" w:hint="default"/>
      </w:rPr>
    </w:lvl>
    <w:lvl w:ilvl="2" w:tplc="04180005" w:tentative="1">
      <w:start w:val="1"/>
      <w:numFmt w:val="bullet"/>
      <w:lvlText w:val=""/>
      <w:lvlJc w:val="left"/>
      <w:pPr>
        <w:ind w:left="2790" w:hanging="360"/>
      </w:pPr>
      <w:rPr>
        <w:rFonts w:ascii="Wingdings" w:hAnsi="Wingdings" w:hint="default"/>
      </w:rPr>
    </w:lvl>
    <w:lvl w:ilvl="3" w:tplc="04180001" w:tentative="1">
      <w:start w:val="1"/>
      <w:numFmt w:val="bullet"/>
      <w:lvlText w:val=""/>
      <w:lvlJc w:val="left"/>
      <w:pPr>
        <w:ind w:left="3510" w:hanging="360"/>
      </w:pPr>
      <w:rPr>
        <w:rFonts w:ascii="Symbol" w:hAnsi="Symbol" w:hint="default"/>
      </w:rPr>
    </w:lvl>
    <w:lvl w:ilvl="4" w:tplc="04180003" w:tentative="1">
      <w:start w:val="1"/>
      <w:numFmt w:val="bullet"/>
      <w:lvlText w:val="o"/>
      <w:lvlJc w:val="left"/>
      <w:pPr>
        <w:ind w:left="4230" w:hanging="360"/>
      </w:pPr>
      <w:rPr>
        <w:rFonts w:ascii="Courier New" w:hAnsi="Courier New" w:cs="Courier New" w:hint="default"/>
      </w:rPr>
    </w:lvl>
    <w:lvl w:ilvl="5" w:tplc="04180005" w:tentative="1">
      <w:start w:val="1"/>
      <w:numFmt w:val="bullet"/>
      <w:lvlText w:val=""/>
      <w:lvlJc w:val="left"/>
      <w:pPr>
        <w:ind w:left="4950" w:hanging="360"/>
      </w:pPr>
      <w:rPr>
        <w:rFonts w:ascii="Wingdings" w:hAnsi="Wingdings" w:hint="default"/>
      </w:rPr>
    </w:lvl>
    <w:lvl w:ilvl="6" w:tplc="04180001" w:tentative="1">
      <w:start w:val="1"/>
      <w:numFmt w:val="bullet"/>
      <w:lvlText w:val=""/>
      <w:lvlJc w:val="left"/>
      <w:pPr>
        <w:ind w:left="5670" w:hanging="360"/>
      </w:pPr>
      <w:rPr>
        <w:rFonts w:ascii="Symbol" w:hAnsi="Symbol" w:hint="default"/>
      </w:rPr>
    </w:lvl>
    <w:lvl w:ilvl="7" w:tplc="04180003" w:tentative="1">
      <w:start w:val="1"/>
      <w:numFmt w:val="bullet"/>
      <w:lvlText w:val="o"/>
      <w:lvlJc w:val="left"/>
      <w:pPr>
        <w:ind w:left="6390" w:hanging="360"/>
      </w:pPr>
      <w:rPr>
        <w:rFonts w:ascii="Courier New" w:hAnsi="Courier New" w:cs="Courier New" w:hint="default"/>
      </w:rPr>
    </w:lvl>
    <w:lvl w:ilvl="8" w:tplc="04180005" w:tentative="1">
      <w:start w:val="1"/>
      <w:numFmt w:val="bullet"/>
      <w:lvlText w:val=""/>
      <w:lvlJc w:val="left"/>
      <w:pPr>
        <w:ind w:left="7110" w:hanging="360"/>
      </w:pPr>
      <w:rPr>
        <w:rFonts w:ascii="Wingdings" w:hAnsi="Wingdings" w:hint="default"/>
      </w:rPr>
    </w:lvl>
  </w:abstractNum>
  <w:abstractNum w:abstractNumId="8" w15:restartNumberingAfterBreak="0">
    <w:nsid w:val="5FE6404A"/>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rPr>
        <w:rFonts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70CB7774"/>
    <w:multiLevelType w:val="hybridMultilevel"/>
    <w:tmpl w:val="EEC6DC08"/>
    <w:lvl w:ilvl="0" w:tplc="58704CA2">
      <w:start w:val="1"/>
      <w:numFmt w:val="bullet"/>
      <w:lvlText w:val=""/>
      <w:lvlJc w:val="left"/>
      <w:pPr>
        <w:tabs>
          <w:tab w:val="num" w:pos="360"/>
        </w:tabs>
        <w:ind w:left="360" w:hanging="360"/>
      </w:pPr>
      <w:rPr>
        <w:rFonts w:ascii="Wingdings" w:hAnsi="Wingdings" w:hint="default"/>
        <w:color w:val="808080"/>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318247E"/>
    <w:multiLevelType w:val="hybridMultilevel"/>
    <w:tmpl w:val="DB748936"/>
    <w:lvl w:ilvl="0" w:tplc="464C2982">
      <w:numFmt w:val="bullet"/>
      <w:lvlText w:val="•"/>
      <w:lvlJc w:val="left"/>
      <w:pPr>
        <w:ind w:left="1425" w:hanging="795"/>
      </w:pPr>
      <w:rPr>
        <w:rFonts w:ascii="Calibri" w:eastAsia="Times New Roman" w:hAnsi="Calibri" w:cs="Calibri"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11"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953706607">
    <w:abstractNumId w:val="6"/>
  </w:num>
  <w:num w:numId="2" w16cid:durableId="2020622956">
    <w:abstractNumId w:val="5"/>
  </w:num>
  <w:num w:numId="3" w16cid:durableId="2103867253">
    <w:abstractNumId w:val="11"/>
  </w:num>
  <w:num w:numId="4" w16cid:durableId="1193153541">
    <w:abstractNumId w:val="9"/>
  </w:num>
  <w:num w:numId="5" w16cid:durableId="670451846">
    <w:abstractNumId w:val="3"/>
    <w:lvlOverride w:ilvl="0"/>
    <w:lvlOverride w:ilvl="1">
      <w:startOverride w:val="1"/>
    </w:lvlOverride>
    <w:lvlOverride w:ilvl="2"/>
    <w:lvlOverride w:ilvl="3"/>
    <w:lvlOverride w:ilvl="4"/>
    <w:lvlOverride w:ilvl="5"/>
    <w:lvlOverride w:ilvl="6"/>
    <w:lvlOverride w:ilvl="7"/>
    <w:lvlOverride w:ilvl="8"/>
  </w:num>
  <w:num w:numId="6" w16cid:durableId="564611580">
    <w:abstractNumId w:val="9"/>
  </w:num>
  <w:num w:numId="7" w16cid:durableId="1222714420">
    <w:abstractNumId w:val="7"/>
  </w:num>
  <w:num w:numId="8" w16cid:durableId="2111461599">
    <w:abstractNumId w:val="10"/>
  </w:num>
  <w:num w:numId="9" w16cid:durableId="1377579697">
    <w:abstractNumId w:val="0"/>
  </w:num>
  <w:num w:numId="10" w16cid:durableId="527067579">
    <w:abstractNumId w:val="4"/>
  </w:num>
  <w:num w:numId="11" w16cid:durableId="2085182424">
    <w:abstractNumId w:val="8"/>
  </w:num>
  <w:num w:numId="12" w16cid:durableId="718632135">
    <w:abstractNumId w:val="2"/>
  </w:num>
  <w:num w:numId="13" w16cid:durableId="17930870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activeWritingStyle w:appName="MSWord" w:lang="fr-FR"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645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11D"/>
    <w:rsid w:val="000174D5"/>
    <w:rsid w:val="000353F5"/>
    <w:rsid w:val="00061E13"/>
    <w:rsid w:val="000718ED"/>
    <w:rsid w:val="00072DDE"/>
    <w:rsid w:val="00074A2E"/>
    <w:rsid w:val="00080850"/>
    <w:rsid w:val="0009018B"/>
    <w:rsid w:val="00094830"/>
    <w:rsid w:val="000C2732"/>
    <w:rsid w:val="000C2AAE"/>
    <w:rsid w:val="000E6AC2"/>
    <w:rsid w:val="000F34A8"/>
    <w:rsid w:val="001156F5"/>
    <w:rsid w:val="001175F2"/>
    <w:rsid w:val="00124FE5"/>
    <w:rsid w:val="00127A3D"/>
    <w:rsid w:val="00131171"/>
    <w:rsid w:val="001357F6"/>
    <w:rsid w:val="00142D01"/>
    <w:rsid w:val="00144BFD"/>
    <w:rsid w:val="0015418C"/>
    <w:rsid w:val="00163CB3"/>
    <w:rsid w:val="00173261"/>
    <w:rsid w:val="00173C83"/>
    <w:rsid w:val="00191914"/>
    <w:rsid w:val="00194859"/>
    <w:rsid w:val="001C4EC1"/>
    <w:rsid w:val="001E120F"/>
    <w:rsid w:val="001E7D06"/>
    <w:rsid w:val="001F3367"/>
    <w:rsid w:val="001F5CF2"/>
    <w:rsid w:val="0021627D"/>
    <w:rsid w:val="002200A6"/>
    <w:rsid w:val="00252CA4"/>
    <w:rsid w:val="00286785"/>
    <w:rsid w:val="002B398C"/>
    <w:rsid w:val="002B3BB9"/>
    <w:rsid w:val="002E07E9"/>
    <w:rsid w:val="002F1246"/>
    <w:rsid w:val="002F1CA0"/>
    <w:rsid w:val="0031177C"/>
    <w:rsid w:val="00323372"/>
    <w:rsid w:val="0034640F"/>
    <w:rsid w:val="00351F71"/>
    <w:rsid w:val="00376CFE"/>
    <w:rsid w:val="003E2E03"/>
    <w:rsid w:val="003F0BE0"/>
    <w:rsid w:val="003F7041"/>
    <w:rsid w:val="0042075A"/>
    <w:rsid w:val="00432E88"/>
    <w:rsid w:val="00435781"/>
    <w:rsid w:val="004405D7"/>
    <w:rsid w:val="00474F02"/>
    <w:rsid w:val="00496DA3"/>
    <w:rsid w:val="004A0A03"/>
    <w:rsid w:val="004A1FDF"/>
    <w:rsid w:val="004D5ABC"/>
    <w:rsid w:val="004F6138"/>
    <w:rsid w:val="00511719"/>
    <w:rsid w:val="00523BEA"/>
    <w:rsid w:val="0052725D"/>
    <w:rsid w:val="00534553"/>
    <w:rsid w:val="00540CDC"/>
    <w:rsid w:val="00570AC8"/>
    <w:rsid w:val="005817E2"/>
    <w:rsid w:val="005A2809"/>
    <w:rsid w:val="005A6B00"/>
    <w:rsid w:val="005B551F"/>
    <w:rsid w:val="005C00F5"/>
    <w:rsid w:val="005C21C9"/>
    <w:rsid w:val="005C7AFF"/>
    <w:rsid w:val="00613EE0"/>
    <w:rsid w:val="00643AC4"/>
    <w:rsid w:val="00666CBD"/>
    <w:rsid w:val="00682A4B"/>
    <w:rsid w:val="00693BAE"/>
    <w:rsid w:val="00693D51"/>
    <w:rsid w:val="006B79B9"/>
    <w:rsid w:val="006C496C"/>
    <w:rsid w:val="006C4DD3"/>
    <w:rsid w:val="006E066F"/>
    <w:rsid w:val="006F14B9"/>
    <w:rsid w:val="00700C98"/>
    <w:rsid w:val="00701343"/>
    <w:rsid w:val="0071048F"/>
    <w:rsid w:val="007172CE"/>
    <w:rsid w:val="007209E0"/>
    <w:rsid w:val="00723F09"/>
    <w:rsid w:val="00754551"/>
    <w:rsid w:val="007A25B3"/>
    <w:rsid w:val="007A69A6"/>
    <w:rsid w:val="007C403D"/>
    <w:rsid w:val="007C55DF"/>
    <w:rsid w:val="007D2033"/>
    <w:rsid w:val="007F29C0"/>
    <w:rsid w:val="00804886"/>
    <w:rsid w:val="008223B0"/>
    <w:rsid w:val="008358A8"/>
    <w:rsid w:val="0084251C"/>
    <w:rsid w:val="00851382"/>
    <w:rsid w:val="00876986"/>
    <w:rsid w:val="0088290B"/>
    <w:rsid w:val="00883172"/>
    <w:rsid w:val="008C26CE"/>
    <w:rsid w:val="008C790F"/>
    <w:rsid w:val="008D6F18"/>
    <w:rsid w:val="008E15BE"/>
    <w:rsid w:val="008E65C0"/>
    <w:rsid w:val="008E7688"/>
    <w:rsid w:val="00936CF8"/>
    <w:rsid w:val="00947268"/>
    <w:rsid w:val="0095716B"/>
    <w:rsid w:val="009A0E1A"/>
    <w:rsid w:val="009A12B1"/>
    <w:rsid w:val="009B0F54"/>
    <w:rsid w:val="009B2BD4"/>
    <w:rsid w:val="009B3718"/>
    <w:rsid w:val="009C3B88"/>
    <w:rsid w:val="009F524F"/>
    <w:rsid w:val="009F711B"/>
    <w:rsid w:val="00A03769"/>
    <w:rsid w:val="00A06DE4"/>
    <w:rsid w:val="00A724D4"/>
    <w:rsid w:val="00AC420C"/>
    <w:rsid w:val="00AE4990"/>
    <w:rsid w:val="00AF60A2"/>
    <w:rsid w:val="00B05980"/>
    <w:rsid w:val="00B12532"/>
    <w:rsid w:val="00B15233"/>
    <w:rsid w:val="00B474B1"/>
    <w:rsid w:val="00B904BC"/>
    <w:rsid w:val="00B92200"/>
    <w:rsid w:val="00BA06F0"/>
    <w:rsid w:val="00BD0282"/>
    <w:rsid w:val="00BD3175"/>
    <w:rsid w:val="00C05C7A"/>
    <w:rsid w:val="00C31029"/>
    <w:rsid w:val="00C335D6"/>
    <w:rsid w:val="00C70D72"/>
    <w:rsid w:val="00C73C40"/>
    <w:rsid w:val="00C82AD1"/>
    <w:rsid w:val="00C8566D"/>
    <w:rsid w:val="00C87779"/>
    <w:rsid w:val="00C916A3"/>
    <w:rsid w:val="00CB1DE0"/>
    <w:rsid w:val="00CC6C98"/>
    <w:rsid w:val="00CD6609"/>
    <w:rsid w:val="00D077B6"/>
    <w:rsid w:val="00D22014"/>
    <w:rsid w:val="00D34519"/>
    <w:rsid w:val="00D375C8"/>
    <w:rsid w:val="00D77378"/>
    <w:rsid w:val="00D94812"/>
    <w:rsid w:val="00DA6528"/>
    <w:rsid w:val="00DC54C8"/>
    <w:rsid w:val="00DC64AC"/>
    <w:rsid w:val="00DD113C"/>
    <w:rsid w:val="00DF39F2"/>
    <w:rsid w:val="00E31672"/>
    <w:rsid w:val="00E45584"/>
    <w:rsid w:val="00E53D4C"/>
    <w:rsid w:val="00E753B1"/>
    <w:rsid w:val="00EB4DB5"/>
    <w:rsid w:val="00EE0F39"/>
    <w:rsid w:val="00EF25AA"/>
    <w:rsid w:val="00EF6CD7"/>
    <w:rsid w:val="00F12E7F"/>
    <w:rsid w:val="00F2646B"/>
    <w:rsid w:val="00F32A25"/>
    <w:rsid w:val="00F37E75"/>
    <w:rsid w:val="00F42698"/>
    <w:rsid w:val="00F64101"/>
    <w:rsid w:val="00F64C7B"/>
    <w:rsid w:val="00F854E8"/>
    <w:rsid w:val="00FA0267"/>
    <w:rsid w:val="00FB7456"/>
    <w:rsid w:val="00FD2955"/>
    <w:rsid w:val="00FD630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21F622AA"/>
  <w15:chartTrackingRefBased/>
  <w15:docId w15:val="{0EC0E1A3-6465-4627-AFAF-78A5DEEE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table" w:customStyle="1" w:styleId="Tabelgril1">
    <w:name w:val="Tabel grilă1"/>
    <w:basedOn w:val="TabelNormal"/>
    <w:next w:val="Tabelgril"/>
    <w:uiPriority w:val="39"/>
    <w:rsid w:val="0084251C"/>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rsid w:val="008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X">
    <w:name w:val="bulletX"/>
    <w:basedOn w:val="Normal"/>
    <w:rsid w:val="00E45584"/>
    <w:pPr>
      <w:numPr>
        <w:numId w:val="5"/>
      </w:numPr>
      <w:autoSpaceDE w:val="0"/>
      <w:autoSpaceDN w:val="0"/>
      <w:adjustRightInd w:val="0"/>
      <w:spacing w:before="120" w:after="120"/>
    </w:pPr>
    <w:rPr>
      <w:rFonts w:ascii="Arial,Bold" w:hAnsi="Arial,Bold" w:cs="Arial"/>
      <w:sz w:val="20"/>
      <w:szCs w:val="22"/>
      <w:lang w:eastAsia="en-US"/>
    </w:rPr>
  </w:style>
  <w:style w:type="paragraph" w:styleId="Listparagraf">
    <w:name w:val="List Paragraph"/>
    <w:basedOn w:val="Normal"/>
    <w:uiPriority w:val="34"/>
    <w:qFormat/>
    <w:rsid w:val="008E15BE"/>
    <w:pPr>
      <w:ind w:left="720"/>
      <w:contextualSpacing/>
    </w:pPr>
  </w:style>
  <w:style w:type="character" w:styleId="Textsubstituent">
    <w:name w:val="Placeholder Text"/>
    <w:basedOn w:val="Fontdeparagrafimplicit"/>
    <w:uiPriority w:val="99"/>
    <w:semiHidden/>
    <w:rsid w:val="00D77378"/>
    <w:rPr>
      <w:color w:val="808080"/>
    </w:rPr>
  </w:style>
  <w:style w:type="character" w:styleId="Referincomentariu">
    <w:name w:val="annotation reference"/>
    <w:basedOn w:val="Fontdeparagrafimplicit"/>
    <w:uiPriority w:val="99"/>
    <w:rsid w:val="008C790F"/>
    <w:rPr>
      <w:sz w:val="16"/>
      <w:szCs w:val="16"/>
    </w:rPr>
  </w:style>
  <w:style w:type="paragraph" w:styleId="Textcomentariu">
    <w:name w:val="annotation text"/>
    <w:basedOn w:val="Normal"/>
    <w:link w:val="TextcomentariuCaracter"/>
    <w:rsid w:val="008C790F"/>
    <w:rPr>
      <w:sz w:val="20"/>
      <w:szCs w:val="20"/>
    </w:rPr>
  </w:style>
  <w:style w:type="character" w:customStyle="1" w:styleId="TextcomentariuCaracter">
    <w:name w:val="Text comentariu Caracter"/>
    <w:basedOn w:val="Fontdeparagrafimplicit"/>
    <w:link w:val="Textcomentariu"/>
    <w:rsid w:val="008C790F"/>
    <w:rPr>
      <w:rFonts w:ascii="Arial Narrow" w:hAnsi="Arial Narrow"/>
      <w:lang w:eastAsia="de-DE"/>
    </w:rPr>
  </w:style>
  <w:style w:type="paragraph" w:styleId="SubiectComentariu">
    <w:name w:val="annotation subject"/>
    <w:basedOn w:val="Textcomentariu"/>
    <w:next w:val="Textcomentariu"/>
    <w:link w:val="SubiectComentariuCaracter"/>
    <w:rsid w:val="008C790F"/>
    <w:rPr>
      <w:b/>
      <w:bCs/>
    </w:rPr>
  </w:style>
  <w:style w:type="character" w:customStyle="1" w:styleId="SubiectComentariuCaracter">
    <w:name w:val="Subiect Comentariu Caracter"/>
    <w:basedOn w:val="TextcomentariuCaracter"/>
    <w:link w:val="SubiectComentariu"/>
    <w:rsid w:val="008C790F"/>
    <w:rPr>
      <w:rFonts w:ascii="Arial Narrow" w:hAnsi="Arial Narrow"/>
      <w:b/>
      <w:bCs/>
      <w:lang w:eastAsia="de-DE"/>
    </w:rPr>
  </w:style>
  <w:style w:type="paragraph" w:customStyle="1" w:styleId="Textnotdesubsol1">
    <w:name w:val="Text notă de subsol1"/>
    <w:basedOn w:val="Normal"/>
    <w:next w:val="Textnotdesubsol"/>
    <w:link w:val="TextnotdesubsolCaracter"/>
    <w:uiPriority w:val="99"/>
    <w:semiHidden/>
    <w:unhideWhenUsed/>
    <w:rsid w:val="00061E13"/>
    <w:rPr>
      <w:rFonts w:ascii="Times New Roman" w:hAnsi="Times New Roman"/>
      <w:sz w:val="20"/>
      <w:szCs w:val="20"/>
      <w:lang w:eastAsia="ro-RO"/>
    </w:rPr>
  </w:style>
  <w:style w:type="character" w:customStyle="1" w:styleId="TextnotdesubsolCaracter">
    <w:name w:val="Text notă de subsol Caracter"/>
    <w:basedOn w:val="Fontdeparagrafimplicit"/>
    <w:link w:val="Textnotdesubsol1"/>
    <w:uiPriority w:val="99"/>
    <w:semiHidden/>
    <w:rsid w:val="00061E13"/>
    <w:rPr>
      <w:sz w:val="20"/>
      <w:szCs w:val="20"/>
    </w:rPr>
  </w:style>
  <w:style w:type="character" w:styleId="Referinnotdesubsol">
    <w:name w:val="footnote reference"/>
    <w:basedOn w:val="Fontdeparagrafimplicit"/>
    <w:uiPriority w:val="99"/>
    <w:unhideWhenUsed/>
    <w:rsid w:val="00061E13"/>
    <w:rPr>
      <w:vertAlign w:val="superscript"/>
    </w:rPr>
  </w:style>
  <w:style w:type="paragraph" w:styleId="Textnotdesubsol">
    <w:name w:val="footnote text"/>
    <w:basedOn w:val="Normal"/>
    <w:link w:val="TextnotdesubsolCaracter1"/>
    <w:rsid w:val="00061E13"/>
    <w:rPr>
      <w:sz w:val="20"/>
      <w:szCs w:val="20"/>
    </w:rPr>
  </w:style>
  <w:style w:type="character" w:customStyle="1" w:styleId="TextnotdesubsolCaracter1">
    <w:name w:val="Text notă de subsol Caracter1"/>
    <w:basedOn w:val="Fontdeparagrafimplicit"/>
    <w:link w:val="Textnotdesubsol"/>
    <w:rsid w:val="00061E13"/>
    <w:rPr>
      <w:rFonts w:ascii="Arial Narrow" w:hAnsi="Arial Narrow"/>
      <w:lang w:eastAsia="de-DE"/>
    </w:rPr>
  </w:style>
  <w:style w:type="paragraph" w:styleId="Revizuire">
    <w:name w:val="Revision"/>
    <w:hidden/>
    <w:uiPriority w:val="99"/>
    <w:semiHidden/>
    <w:rsid w:val="004A0A03"/>
    <w:rPr>
      <w:rFonts w:ascii="Arial Narrow" w:hAnsi="Arial Narrow"/>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427040207">
      <w:bodyDiv w:val="1"/>
      <w:marLeft w:val="0"/>
      <w:marRight w:val="0"/>
      <w:marTop w:val="0"/>
      <w:marBottom w:val="0"/>
      <w:divBdr>
        <w:top w:val="none" w:sz="0" w:space="0" w:color="auto"/>
        <w:left w:val="none" w:sz="0" w:space="0" w:color="auto"/>
        <w:bottom w:val="none" w:sz="0" w:space="0" w:color="auto"/>
        <w:right w:val="none" w:sz="0" w:space="0" w:color="auto"/>
      </w:divBdr>
    </w:div>
    <w:div w:id="876240048">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directives.doe.gov/directives-documents/400-series/0413.3-EGuide-04" TargetMode="External"/><Relationship Id="rId1" Type="http://schemas.openxmlformats.org/officeDocument/2006/relationships/hyperlink" Target="https://ec.europa.eu/programmes/horizon2020/en/what-work-programme"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35033-D403-4DED-A2DA-855284A91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4</TotalTime>
  <Pages>6</Pages>
  <Words>1521</Words>
  <Characters>10191</Characters>
  <Application>Microsoft Office Word</Application>
  <DocSecurity>0</DocSecurity>
  <Lines>84</Lines>
  <Paragraphs>23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11689</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Lucian Docea</cp:lastModifiedBy>
  <cp:revision>6</cp:revision>
  <cp:lastPrinted>2023-10-31T14:08:00Z</cp:lastPrinted>
  <dcterms:created xsi:type="dcterms:W3CDTF">2024-11-04T08:01:00Z</dcterms:created>
  <dcterms:modified xsi:type="dcterms:W3CDTF">2025-11-13T14:50:00Z</dcterms:modified>
</cp:coreProperties>
</file>